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10" w:rsidRDefault="00ED1E87" w:rsidP="00B17D79">
      <w:pPr>
        <w:spacing w:after="0"/>
      </w:pPr>
      <w:bookmarkStart w:id="0" w:name="_GoBack"/>
      <w:bookmarkEnd w:id="0"/>
    </w:p>
    <w:p w:rsidR="00B17D79" w:rsidRPr="00B17D79" w:rsidRDefault="00B17D79" w:rsidP="00B17D79">
      <w:pPr>
        <w:spacing w:after="0"/>
        <w:jc w:val="center"/>
        <w:rPr>
          <w:b/>
          <w:sz w:val="32"/>
          <w:szCs w:val="32"/>
        </w:rPr>
      </w:pPr>
      <w:r w:rsidRPr="00B17D79">
        <w:rPr>
          <w:b/>
          <w:sz w:val="32"/>
          <w:szCs w:val="32"/>
        </w:rPr>
        <w:t>WorkLink Workforce Development Board</w:t>
      </w:r>
    </w:p>
    <w:p w:rsidR="00B17D79" w:rsidRPr="00B17D79" w:rsidRDefault="00B17D79" w:rsidP="00B17D79">
      <w:pPr>
        <w:spacing w:after="0"/>
        <w:jc w:val="center"/>
        <w:rPr>
          <w:b/>
          <w:sz w:val="32"/>
          <w:szCs w:val="32"/>
        </w:rPr>
      </w:pPr>
      <w:r w:rsidRPr="00B17D79">
        <w:rPr>
          <w:b/>
          <w:sz w:val="32"/>
          <w:szCs w:val="32"/>
        </w:rPr>
        <w:t>Position Announcement</w:t>
      </w:r>
    </w:p>
    <w:p w:rsidR="00B17D79" w:rsidRPr="00B17D79" w:rsidRDefault="00B17D79" w:rsidP="00B17D79">
      <w:pPr>
        <w:spacing w:after="0"/>
        <w:jc w:val="center"/>
        <w:rPr>
          <w:b/>
          <w:sz w:val="32"/>
          <w:szCs w:val="32"/>
        </w:rPr>
      </w:pPr>
      <w:r w:rsidRPr="00B17D79">
        <w:rPr>
          <w:b/>
          <w:sz w:val="32"/>
          <w:szCs w:val="32"/>
        </w:rPr>
        <w:t>Executive Director</w:t>
      </w:r>
    </w:p>
    <w:p w:rsidR="00B17D79" w:rsidRDefault="00B17D79" w:rsidP="00B17D79">
      <w:pPr>
        <w:spacing w:after="0"/>
        <w:jc w:val="center"/>
      </w:pPr>
    </w:p>
    <w:p w:rsidR="00E63BD3" w:rsidRDefault="00B17D79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E63BD3">
        <w:rPr>
          <w:rFonts w:asciiTheme="minorHAnsi" w:hAnsiTheme="minorHAnsi"/>
          <w:sz w:val="22"/>
          <w:szCs w:val="22"/>
        </w:rPr>
        <w:t>The WorkLink Workforce Development Board</w:t>
      </w:r>
      <w:r w:rsidR="00FD328F">
        <w:rPr>
          <w:rFonts w:asciiTheme="minorHAnsi" w:hAnsiTheme="minorHAnsi"/>
          <w:sz w:val="22"/>
          <w:szCs w:val="22"/>
        </w:rPr>
        <w:t xml:space="preserve">, located in Clemson, SC, </w:t>
      </w:r>
      <w:r w:rsidRPr="00E63BD3">
        <w:rPr>
          <w:rFonts w:asciiTheme="minorHAnsi" w:hAnsiTheme="minorHAnsi"/>
          <w:sz w:val="22"/>
          <w:szCs w:val="22"/>
        </w:rPr>
        <w:t>is the designated WIOA (Workforce Innovation and Opportunity Act) service provider serving Anderson, Oconee, and Pickens Counties, South Carolina</w:t>
      </w:r>
      <w:r w:rsidR="00E63BD3" w:rsidRPr="00E63BD3">
        <w:rPr>
          <w:rFonts w:asciiTheme="minorHAnsi" w:hAnsiTheme="minorHAnsi"/>
          <w:sz w:val="22"/>
          <w:szCs w:val="22"/>
        </w:rPr>
        <w:t>.  WorkLink is currently recruiting for the position of executive director.</w:t>
      </w:r>
      <w:r w:rsidRPr="00E63BD3">
        <w:rPr>
          <w:rFonts w:asciiTheme="minorHAnsi" w:hAnsiTheme="minorHAnsi"/>
          <w:sz w:val="22"/>
          <w:szCs w:val="22"/>
        </w:rPr>
        <w:t xml:space="preserve"> </w:t>
      </w:r>
      <w:r w:rsidR="00E63BD3" w:rsidRPr="00E63BD3">
        <w:rPr>
          <w:rFonts w:asciiTheme="minorHAnsi" w:hAnsiTheme="minorHAnsi"/>
          <w:sz w:val="22"/>
          <w:szCs w:val="22"/>
        </w:rPr>
        <w:t xml:space="preserve"> </w:t>
      </w:r>
      <w:r w:rsidR="00E63BD3" w:rsidRPr="00E63BD3">
        <w:rPr>
          <w:rFonts w:asciiTheme="minorHAnsi" w:hAnsiTheme="minorHAnsi"/>
          <w:sz w:val="22"/>
          <w:szCs w:val="22"/>
        </w:rPr>
        <w:t xml:space="preserve">This position serves as the chief executive officer </w:t>
      </w:r>
      <w:r w:rsidR="00E63BD3">
        <w:rPr>
          <w:rFonts w:asciiTheme="minorHAnsi" w:hAnsiTheme="minorHAnsi"/>
          <w:sz w:val="22"/>
          <w:szCs w:val="22"/>
        </w:rPr>
        <w:t>of</w:t>
      </w:r>
      <w:r w:rsidR="00E63BD3" w:rsidRPr="00E63BD3">
        <w:rPr>
          <w:rFonts w:asciiTheme="minorHAnsi" w:hAnsiTheme="minorHAnsi"/>
          <w:sz w:val="22"/>
          <w:szCs w:val="22"/>
        </w:rPr>
        <w:t xml:space="preserve"> </w:t>
      </w:r>
      <w:r w:rsidR="00A9221B">
        <w:rPr>
          <w:rFonts w:asciiTheme="minorHAnsi" w:hAnsiTheme="minorHAnsi"/>
          <w:sz w:val="22"/>
          <w:szCs w:val="22"/>
        </w:rPr>
        <w:t>the organization</w:t>
      </w:r>
      <w:r w:rsidR="00E63BD3" w:rsidRPr="00E63BD3">
        <w:rPr>
          <w:rFonts w:asciiTheme="minorHAnsi" w:hAnsiTheme="minorHAnsi"/>
          <w:sz w:val="22"/>
          <w:szCs w:val="22"/>
        </w:rPr>
        <w:t xml:space="preserve">.   The </w:t>
      </w:r>
      <w:r w:rsidR="00E63BD3">
        <w:rPr>
          <w:rFonts w:asciiTheme="minorHAnsi" w:hAnsiTheme="minorHAnsi"/>
          <w:sz w:val="22"/>
          <w:szCs w:val="22"/>
        </w:rPr>
        <w:t>e</w:t>
      </w:r>
      <w:r w:rsidR="00E63BD3" w:rsidRPr="00E63BD3">
        <w:rPr>
          <w:rFonts w:asciiTheme="minorHAnsi" w:hAnsiTheme="minorHAnsi"/>
          <w:sz w:val="22"/>
          <w:szCs w:val="22"/>
        </w:rPr>
        <w:t xml:space="preserve">xecutive </w:t>
      </w:r>
      <w:r w:rsidR="00E63BD3">
        <w:rPr>
          <w:rFonts w:asciiTheme="minorHAnsi" w:hAnsiTheme="minorHAnsi"/>
          <w:sz w:val="22"/>
          <w:szCs w:val="22"/>
        </w:rPr>
        <w:t>d</w:t>
      </w:r>
      <w:r w:rsidR="00E63BD3" w:rsidRPr="00E63BD3">
        <w:rPr>
          <w:rFonts w:asciiTheme="minorHAnsi" w:hAnsiTheme="minorHAnsi"/>
          <w:sz w:val="22"/>
          <w:szCs w:val="22"/>
        </w:rPr>
        <w:t xml:space="preserve">irector provides high quality policy and decision-making support to the leadership, committees, and members of a multi-constituency community board charged by federal law with facilitating action regarding workforce strategies and investments.  The </w:t>
      </w:r>
      <w:r w:rsidR="00E63BD3">
        <w:rPr>
          <w:rFonts w:asciiTheme="minorHAnsi" w:hAnsiTheme="minorHAnsi"/>
          <w:sz w:val="22"/>
          <w:szCs w:val="22"/>
        </w:rPr>
        <w:t>e</w:t>
      </w:r>
      <w:r w:rsidR="00E63BD3" w:rsidRPr="00E63BD3">
        <w:rPr>
          <w:rFonts w:asciiTheme="minorHAnsi" w:hAnsiTheme="minorHAnsi"/>
          <w:sz w:val="22"/>
          <w:szCs w:val="22"/>
        </w:rPr>
        <w:t xml:space="preserve">xecutive </w:t>
      </w:r>
      <w:r w:rsidR="00E63BD3">
        <w:rPr>
          <w:rFonts w:asciiTheme="minorHAnsi" w:hAnsiTheme="minorHAnsi"/>
          <w:sz w:val="22"/>
          <w:szCs w:val="22"/>
        </w:rPr>
        <w:t>d</w:t>
      </w:r>
      <w:r w:rsidR="00E63BD3" w:rsidRPr="00E63BD3">
        <w:rPr>
          <w:rFonts w:asciiTheme="minorHAnsi" w:hAnsiTheme="minorHAnsi"/>
          <w:sz w:val="22"/>
          <w:szCs w:val="22"/>
        </w:rPr>
        <w:t>irector provides strategic leadership on Board initiatives, builds partnerships with diverse stakeholders to achieve shared goals, and manages grant funds, staff, and consultants to accomplish the work of the Board</w:t>
      </w:r>
      <w:r w:rsidR="00A9221B">
        <w:rPr>
          <w:rFonts w:asciiTheme="minorHAnsi" w:hAnsiTheme="minorHAnsi"/>
          <w:sz w:val="22"/>
          <w:szCs w:val="22"/>
        </w:rPr>
        <w:t>, as well as</w:t>
      </w:r>
      <w:r w:rsidR="00E63BD3" w:rsidRPr="00E63BD3">
        <w:rPr>
          <w:rFonts w:asciiTheme="minorHAnsi" w:hAnsiTheme="minorHAnsi"/>
          <w:sz w:val="22"/>
          <w:szCs w:val="22"/>
        </w:rPr>
        <w:t xml:space="preserve"> </w:t>
      </w:r>
      <w:r w:rsidR="00E63BD3">
        <w:rPr>
          <w:rFonts w:asciiTheme="minorHAnsi" w:hAnsiTheme="minorHAnsi"/>
          <w:sz w:val="22"/>
          <w:szCs w:val="22"/>
        </w:rPr>
        <w:t xml:space="preserve">to ensure </w:t>
      </w:r>
      <w:r w:rsidR="00E63BD3" w:rsidRPr="00E63BD3">
        <w:rPr>
          <w:rFonts w:asciiTheme="minorHAnsi" w:hAnsiTheme="minorHAnsi"/>
          <w:sz w:val="22"/>
          <w:szCs w:val="22"/>
        </w:rPr>
        <w:t xml:space="preserve">compliance with all relevant laws and regulations. </w:t>
      </w:r>
    </w:p>
    <w:p w:rsidR="00E63BD3" w:rsidRDefault="00E63BD3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A2C72" w:rsidRDefault="00E63BD3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position requires strong leadership, organizational, decision making, coalition building, analytical, and communication skills.</w:t>
      </w:r>
      <w:r w:rsidR="000A2C72">
        <w:rPr>
          <w:rFonts w:asciiTheme="minorHAnsi" w:hAnsiTheme="minorHAnsi"/>
          <w:sz w:val="22"/>
          <w:szCs w:val="22"/>
        </w:rPr>
        <w:t xml:space="preserve">  The position requires the attainment of at least an undergraduate degree in Business Administration, Management, Human Resources, Social Services, or a similar </w:t>
      </w:r>
      <w:r w:rsidR="00A9221B">
        <w:rPr>
          <w:rFonts w:asciiTheme="minorHAnsi" w:hAnsiTheme="minorHAnsi"/>
          <w:sz w:val="22"/>
          <w:szCs w:val="22"/>
        </w:rPr>
        <w:t>field</w:t>
      </w:r>
      <w:r w:rsidR="000A2C72">
        <w:rPr>
          <w:rFonts w:asciiTheme="minorHAnsi" w:hAnsiTheme="minorHAnsi"/>
          <w:sz w:val="22"/>
          <w:szCs w:val="22"/>
        </w:rPr>
        <w:t xml:space="preserve">.  </w:t>
      </w:r>
      <w:r w:rsidR="00A9221B">
        <w:rPr>
          <w:rFonts w:asciiTheme="minorHAnsi" w:hAnsiTheme="minorHAnsi"/>
          <w:sz w:val="22"/>
          <w:szCs w:val="22"/>
        </w:rPr>
        <w:t>Previous professional e</w:t>
      </w:r>
      <w:r w:rsidR="000A2C72">
        <w:rPr>
          <w:rFonts w:asciiTheme="minorHAnsi" w:hAnsiTheme="minorHAnsi"/>
          <w:sz w:val="22"/>
          <w:szCs w:val="22"/>
        </w:rPr>
        <w:t xml:space="preserve">xperience with the Workforce innovation and Opportunity Act and supervisory experience are </w:t>
      </w:r>
      <w:r w:rsidR="00A9221B">
        <w:rPr>
          <w:rFonts w:asciiTheme="minorHAnsi" w:hAnsiTheme="minorHAnsi"/>
          <w:sz w:val="22"/>
          <w:szCs w:val="22"/>
        </w:rPr>
        <w:t>desired</w:t>
      </w:r>
      <w:r w:rsidR="000A2C72">
        <w:rPr>
          <w:rFonts w:asciiTheme="minorHAnsi" w:hAnsiTheme="minorHAnsi"/>
          <w:sz w:val="22"/>
          <w:szCs w:val="22"/>
        </w:rPr>
        <w:t>.</w:t>
      </w: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salary range for the position is $ 69,962 to $ 105,967.  WorkLink staff receive health insurance</w:t>
      </w:r>
      <w:r w:rsidR="000B268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retirement</w:t>
      </w:r>
      <w:r w:rsidR="000B2689">
        <w:rPr>
          <w:rFonts w:asciiTheme="minorHAnsi" w:hAnsiTheme="minorHAnsi"/>
          <w:sz w:val="22"/>
          <w:szCs w:val="22"/>
        </w:rPr>
        <w:t>, and other</w:t>
      </w:r>
      <w:r>
        <w:rPr>
          <w:rFonts w:asciiTheme="minorHAnsi" w:hAnsiTheme="minorHAnsi"/>
          <w:sz w:val="22"/>
          <w:szCs w:val="22"/>
        </w:rPr>
        <w:t xml:space="preserve"> benefits through the South Carolina Public Employees Benefit Authority.</w:t>
      </w: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63BD3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position is posted through April 25, 2023.</w:t>
      </w:r>
      <w:r w:rsidR="00E63BD3">
        <w:rPr>
          <w:rFonts w:asciiTheme="minorHAnsi" w:hAnsiTheme="minorHAnsi"/>
          <w:sz w:val="22"/>
          <w:szCs w:val="22"/>
        </w:rPr>
        <w:t xml:space="preserve">  </w:t>
      </w: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apply for this position, please submit an application letter, resume, and at least three references by the application deadline.  </w:t>
      </w:r>
      <w:r w:rsidR="00FD328F">
        <w:rPr>
          <w:rFonts w:asciiTheme="minorHAnsi" w:hAnsiTheme="minorHAnsi"/>
          <w:sz w:val="22"/>
          <w:szCs w:val="22"/>
        </w:rPr>
        <w:t xml:space="preserve">(Please note, applicants will be notified before contact is made to references.) </w:t>
      </w:r>
      <w:r>
        <w:rPr>
          <w:rFonts w:asciiTheme="minorHAnsi" w:hAnsiTheme="minorHAnsi"/>
          <w:sz w:val="22"/>
          <w:szCs w:val="22"/>
        </w:rPr>
        <w:t>Applications may be submitted by mail, E-Mail, or personal delivery, and should be submitted to,</w:t>
      </w:r>
    </w:p>
    <w:p w:rsidR="000A2C72" w:rsidRDefault="000A2C72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Steven Pelissier</w:t>
      </w: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Executive Director</w:t>
      </w: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Appalachian Council of Governments</w:t>
      </w: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Century Circle, Greenville, SC  29607</w:t>
      </w: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  (864) 242-9733</w:t>
      </w:r>
    </w:p>
    <w:p w:rsidR="000A2C72" w:rsidRDefault="000A2C72" w:rsidP="00FD328F">
      <w:pPr>
        <w:pStyle w:val="BodyText"/>
        <w:spacing w:after="0"/>
        <w:ind w:left="25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 </w:t>
      </w:r>
      <w:hyperlink r:id="rId6" w:history="1">
        <w:r w:rsidR="00FD328F" w:rsidRPr="00E44B2A">
          <w:rPr>
            <w:rStyle w:val="Hyperlink"/>
            <w:rFonts w:asciiTheme="minorHAnsi" w:hAnsiTheme="minorHAnsi"/>
            <w:sz w:val="22"/>
            <w:szCs w:val="22"/>
          </w:rPr>
          <w:t>pelissier@scacog.org</w:t>
        </w:r>
      </w:hyperlink>
    </w:p>
    <w:p w:rsidR="00FD328F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FD328F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Pelissier may also be contacted for any questions regarding this posting. </w:t>
      </w:r>
    </w:p>
    <w:p w:rsidR="00FD328F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FD328F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full position description is available on the WorkLink website and can be accessed through this link.</w:t>
      </w:r>
    </w:p>
    <w:p w:rsidR="00FD328F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FD328F" w:rsidRDefault="00FD328F" w:rsidP="00FD328F">
      <w:pPr>
        <w:pStyle w:val="BodyText"/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[INSERT LINK]</w:t>
      </w:r>
    </w:p>
    <w:p w:rsidR="00FD328F" w:rsidRPr="00E63BD3" w:rsidRDefault="00FD328F" w:rsidP="00E63BD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17D79" w:rsidRDefault="00B17D79" w:rsidP="00E63BD3">
      <w:pPr>
        <w:spacing w:after="0"/>
        <w:jc w:val="both"/>
      </w:pPr>
    </w:p>
    <w:sectPr w:rsidR="00B17D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9" w:rsidRDefault="00B17D79" w:rsidP="00B17D79">
      <w:pPr>
        <w:spacing w:after="0" w:line="240" w:lineRule="auto"/>
      </w:pPr>
      <w:r>
        <w:separator/>
      </w:r>
    </w:p>
  </w:endnote>
  <w:endnote w:type="continuationSeparator" w:id="0">
    <w:p w:rsidR="00B17D79" w:rsidRDefault="00B17D79" w:rsidP="00B1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3" w:rsidRDefault="00197183">
    <w:pPr>
      <w:pStyle w:val="Footer"/>
    </w:pPr>
    <w:r>
      <w:tab/>
      <w:t>WorkLink Workforce Development Board</w:t>
    </w:r>
  </w:p>
  <w:p w:rsidR="00197183" w:rsidRDefault="00197183">
    <w:pPr>
      <w:pStyle w:val="Footer"/>
    </w:pPr>
    <w:r>
      <w:tab/>
      <w:t xml:space="preserve">1376 Tiger Boulevard, Suite 102, Clemson, SC  </w:t>
    </w:r>
  </w:p>
  <w:p w:rsidR="00197183" w:rsidRDefault="00197183">
    <w:pPr>
      <w:pStyle w:val="Footer"/>
    </w:pPr>
    <w:r>
      <w:tab/>
      <w:t>Phone (864) 643-0071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9" w:rsidRDefault="00B17D79" w:rsidP="00B17D79">
      <w:pPr>
        <w:spacing w:after="0" w:line="240" w:lineRule="auto"/>
      </w:pPr>
      <w:r>
        <w:separator/>
      </w:r>
    </w:p>
  </w:footnote>
  <w:footnote w:type="continuationSeparator" w:id="0">
    <w:p w:rsidR="00B17D79" w:rsidRDefault="00B17D79" w:rsidP="00B1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79" w:rsidRDefault="00B17D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79375</wp:posOffset>
          </wp:positionV>
          <wp:extent cx="1097280" cy="347472"/>
          <wp:effectExtent l="0" t="0" r="7620" b="0"/>
          <wp:wrapSquare wrapText="bothSides"/>
          <wp:docPr id="3" name="Picture 3" descr="C:\Users\local_stevep\INetCache\Content.MSO\C5BAD7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cal_stevep\INetCache\Content.MSO\C5BAD7E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D6B8B74" wp14:editId="6EA5DE59">
              <wp:extent cx="304800" cy="304800"/>
              <wp:effectExtent l="0" t="0" r="0" b="0"/>
              <wp:docPr id="2" name="AutoShape 2" descr="SC Appalachian Council of Governm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D6F7AD" id="AutoShape 2" o:spid="_x0000_s1026" alt="SC Appalachian Council of Governm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sBJJl0AIAAOU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Pr="00B17D79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2048510</wp:posOffset>
          </wp:positionH>
          <wp:positionV relativeFrom="paragraph">
            <wp:posOffset>-266700</wp:posOffset>
          </wp:positionV>
          <wp:extent cx="1828800" cy="694690"/>
          <wp:effectExtent l="0" t="0" r="0" b="0"/>
          <wp:wrapSquare wrapText="bothSides"/>
          <wp:docPr id="1" name="Picture 1" descr="Work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lin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D79" w:rsidRDefault="00B17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79"/>
    <w:rsid w:val="000A2C72"/>
    <w:rsid w:val="000B2689"/>
    <w:rsid w:val="00197183"/>
    <w:rsid w:val="006F1C85"/>
    <w:rsid w:val="00A86BCA"/>
    <w:rsid w:val="00A9221B"/>
    <w:rsid w:val="00B17D79"/>
    <w:rsid w:val="00C61044"/>
    <w:rsid w:val="00E63BD3"/>
    <w:rsid w:val="00ED1E8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876BD"/>
  <w15:chartTrackingRefBased/>
  <w15:docId w15:val="{373B0B05-132C-49BD-9D01-B587965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79"/>
  </w:style>
  <w:style w:type="paragraph" w:styleId="Footer">
    <w:name w:val="footer"/>
    <w:basedOn w:val="Normal"/>
    <w:link w:val="FooterChar"/>
    <w:uiPriority w:val="99"/>
    <w:unhideWhenUsed/>
    <w:rsid w:val="00B1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79"/>
  </w:style>
  <w:style w:type="paragraph" w:styleId="BodyText">
    <w:name w:val="Body Text"/>
    <w:link w:val="BodyTextChar"/>
    <w:rsid w:val="00E63BD3"/>
    <w:pPr>
      <w:spacing w:after="12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3BD3"/>
    <w:rPr>
      <w:rFonts w:ascii="Book Antiqua" w:eastAsia="Times New Roman" w:hAnsi="Book Antiqu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issier@scaco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Pelissier</dc:creator>
  <cp:keywords/>
  <dc:description/>
  <cp:lastModifiedBy>Steve Pelissier</cp:lastModifiedBy>
  <cp:revision>3</cp:revision>
  <dcterms:created xsi:type="dcterms:W3CDTF">2023-04-10T17:21:00Z</dcterms:created>
  <dcterms:modified xsi:type="dcterms:W3CDTF">2023-04-10T18:34:00Z</dcterms:modified>
</cp:coreProperties>
</file>