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1A5C" w14:textId="77777777" w:rsidR="00C2624E" w:rsidRPr="0009051E" w:rsidRDefault="00714718" w:rsidP="00582E29">
      <w:pPr>
        <w:ind w:right="360"/>
        <w:jc w:val="center"/>
        <w:rPr>
          <w:rFonts w:asciiTheme="minorHAnsi" w:hAnsiTheme="minorHAnsi" w:cstheme="minorHAnsi"/>
          <w:sz w:val="24"/>
          <w:szCs w:val="24"/>
        </w:rPr>
      </w:pPr>
      <w:r w:rsidRPr="0009051E">
        <w:rPr>
          <w:rFonts w:asciiTheme="minorHAnsi" w:hAnsiTheme="minorHAnsi" w:cstheme="minorHAnsi"/>
          <w:noProof/>
          <w:sz w:val="24"/>
          <w:szCs w:val="24"/>
        </w:rPr>
        <w:drawing>
          <wp:inline distT="0" distB="0" distL="0" distR="0" wp14:anchorId="0D6F7FD2" wp14:editId="09875117">
            <wp:extent cx="2785918" cy="5447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785918" cy="544734"/>
                    </a:xfrm>
                    <a:prstGeom prst="rect">
                      <a:avLst/>
                    </a:prstGeom>
                  </pic:spPr>
                </pic:pic>
              </a:graphicData>
            </a:graphic>
          </wp:inline>
        </w:drawing>
      </w:r>
    </w:p>
    <w:p w14:paraId="133BEA1B" w14:textId="77777777" w:rsidR="00C2624E" w:rsidRPr="0009051E" w:rsidRDefault="00C2624E" w:rsidP="00582E29">
      <w:pPr>
        <w:ind w:right="360"/>
        <w:jc w:val="center"/>
        <w:rPr>
          <w:rFonts w:asciiTheme="minorHAnsi" w:hAnsiTheme="minorHAnsi" w:cstheme="minorHAnsi"/>
          <w:sz w:val="24"/>
          <w:szCs w:val="24"/>
        </w:rPr>
      </w:pPr>
    </w:p>
    <w:p w14:paraId="7C90C780" w14:textId="02958B91" w:rsidR="00C2624E" w:rsidRPr="00C739D6" w:rsidRDefault="00714718" w:rsidP="00582E29">
      <w:pPr>
        <w:ind w:right="360"/>
        <w:jc w:val="center"/>
        <w:rPr>
          <w:rFonts w:asciiTheme="minorHAnsi" w:hAnsiTheme="minorHAnsi" w:cstheme="minorHAnsi"/>
          <w:b/>
          <w:sz w:val="24"/>
          <w:szCs w:val="24"/>
        </w:rPr>
      </w:pPr>
      <w:r w:rsidRPr="00C739D6">
        <w:rPr>
          <w:rFonts w:asciiTheme="minorHAnsi" w:hAnsiTheme="minorHAnsi" w:cstheme="minorHAnsi"/>
          <w:b/>
          <w:sz w:val="24"/>
          <w:szCs w:val="24"/>
        </w:rPr>
        <w:t>WORKFORCE</w:t>
      </w:r>
      <w:r w:rsidRPr="00C739D6">
        <w:rPr>
          <w:rFonts w:asciiTheme="minorHAnsi" w:hAnsiTheme="minorHAnsi" w:cstheme="minorHAnsi"/>
          <w:b/>
          <w:spacing w:val="-14"/>
          <w:sz w:val="24"/>
          <w:szCs w:val="24"/>
        </w:rPr>
        <w:t xml:space="preserve"> </w:t>
      </w:r>
      <w:r w:rsidRPr="00C739D6">
        <w:rPr>
          <w:rFonts w:asciiTheme="minorHAnsi" w:hAnsiTheme="minorHAnsi" w:cstheme="minorHAnsi"/>
          <w:b/>
          <w:sz w:val="24"/>
          <w:szCs w:val="24"/>
        </w:rPr>
        <w:t>DEVELOPMENT</w:t>
      </w:r>
      <w:r w:rsidRPr="00C739D6">
        <w:rPr>
          <w:rFonts w:asciiTheme="minorHAnsi" w:hAnsiTheme="minorHAnsi" w:cstheme="minorHAnsi"/>
          <w:b/>
          <w:spacing w:val="-14"/>
          <w:sz w:val="24"/>
          <w:szCs w:val="24"/>
        </w:rPr>
        <w:t xml:space="preserve"> </w:t>
      </w:r>
      <w:r w:rsidRPr="00C739D6">
        <w:rPr>
          <w:rFonts w:asciiTheme="minorHAnsi" w:hAnsiTheme="minorHAnsi" w:cstheme="minorHAnsi"/>
          <w:b/>
          <w:sz w:val="24"/>
          <w:szCs w:val="24"/>
        </w:rPr>
        <w:t>BOARD MEETING</w:t>
      </w:r>
    </w:p>
    <w:p w14:paraId="59427475" w14:textId="34A6122B" w:rsidR="00C2624E" w:rsidRPr="00C739D6" w:rsidRDefault="00120BAB" w:rsidP="00582E29">
      <w:pPr>
        <w:ind w:right="360"/>
        <w:jc w:val="center"/>
        <w:rPr>
          <w:rFonts w:asciiTheme="minorHAnsi" w:hAnsiTheme="minorHAnsi" w:cstheme="minorHAnsi"/>
          <w:b/>
          <w:sz w:val="24"/>
          <w:szCs w:val="24"/>
        </w:rPr>
      </w:pPr>
      <w:r w:rsidRPr="00120BAB">
        <w:rPr>
          <w:rFonts w:asciiTheme="minorHAnsi" w:hAnsiTheme="minorHAnsi" w:cstheme="minorHAnsi"/>
          <w:b/>
          <w:sz w:val="24"/>
          <w:szCs w:val="24"/>
        </w:rPr>
        <w:t xml:space="preserve">Wednesday, </w:t>
      </w:r>
      <w:r w:rsidR="00EE0BDC">
        <w:rPr>
          <w:rFonts w:asciiTheme="minorHAnsi" w:hAnsiTheme="minorHAnsi" w:cstheme="minorHAnsi"/>
          <w:b/>
          <w:sz w:val="24"/>
          <w:szCs w:val="24"/>
        </w:rPr>
        <w:t xml:space="preserve">February 5, 2025 </w:t>
      </w:r>
      <w:r w:rsidR="002604F8" w:rsidRPr="00C739D6">
        <w:rPr>
          <w:rFonts w:asciiTheme="minorHAnsi" w:hAnsiTheme="minorHAnsi" w:cstheme="minorHAnsi"/>
          <w:b/>
          <w:spacing w:val="-2"/>
          <w:sz w:val="24"/>
          <w:szCs w:val="24"/>
        </w:rPr>
        <w:t>Minutes</w:t>
      </w:r>
    </w:p>
    <w:p w14:paraId="657A8930" w14:textId="33842FD3" w:rsidR="00C2624E" w:rsidRPr="00C739D6" w:rsidRDefault="00714718" w:rsidP="00582E29">
      <w:pPr>
        <w:ind w:right="360"/>
        <w:jc w:val="center"/>
        <w:rPr>
          <w:rFonts w:asciiTheme="minorHAnsi" w:hAnsiTheme="minorHAnsi" w:cstheme="minorHAnsi"/>
          <w:b/>
          <w:sz w:val="24"/>
          <w:szCs w:val="24"/>
        </w:rPr>
      </w:pPr>
      <w:r w:rsidRPr="00C739D6">
        <w:rPr>
          <w:rFonts w:asciiTheme="minorHAnsi" w:hAnsiTheme="minorHAnsi" w:cstheme="minorHAnsi"/>
          <w:b/>
          <w:sz w:val="24"/>
          <w:szCs w:val="24"/>
        </w:rPr>
        <w:t>Madren</w:t>
      </w:r>
      <w:r w:rsidRPr="00C739D6">
        <w:rPr>
          <w:rFonts w:asciiTheme="minorHAnsi" w:hAnsiTheme="minorHAnsi" w:cstheme="minorHAnsi"/>
          <w:b/>
          <w:spacing w:val="-4"/>
          <w:sz w:val="24"/>
          <w:szCs w:val="24"/>
        </w:rPr>
        <w:t xml:space="preserve"> </w:t>
      </w:r>
      <w:r w:rsidRPr="00C739D6">
        <w:rPr>
          <w:rFonts w:asciiTheme="minorHAnsi" w:hAnsiTheme="minorHAnsi" w:cstheme="minorHAnsi"/>
          <w:b/>
          <w:sz w:val="24"/>
          <w:szCs w:val="24"/>
        </w:rPr>
        <w:t>Center</w:t>
      </w:r>
      <w:r w:rsidRPr="00C739D6">
        <w:rPr>
          <w:rFonts w:asciiTheme="minorHAnsi" w:hAnsiTheme="minorHAnsi" w:cstheme="minorHAnsi"/>
          <w:b/>
          <w:spacing w:val="-1"/>
          <w:sz w:val="24"/>
          <w:szCs w:val="24"/>
        </w:rPr>
        <w:t xml:space="preserve"> </w:t>
      </w:r>
      <w:r w:rsidR="00EE0BDC">
        <w:rPr>
          <w:rFonts w:asciiTheme="minorHAnsi" w:hAnsiTheme="minorHAnsi" w:cstheme="minorHAnsi"/>
          <w:b/>
          <w:sz w:val="24"/>
          <w:szCs w:val="24"/>
        </w:rPr>
        <w:t>Meeting Room 4</w:t>
      </w:r>
      <w:r w:rsidRPr="00C739D6">
        <w:rPr>
          <w:rFonts w:asciiTheme="minorHAnsi" w:hAnsiTheme="minorHAnsi" w:cstheme="minorHAnsi"/>
          <w:b/>
          <w:sz w:val="24"/>
          <w:szCs w:val="24"/>
        </w:rPr>
        <w:t>/</w:t>
      </w:r>
      <w:r w:rsidRPr="00C739D6">
        <w:rPr>
          <w:rFonts w:asciiTheme="minorHAnsi" w:hAnsiTheme="minorHAnsi" w:cstheme="minorHAnsi"/>
          <w:b/>
          <w:spacing w:val="-4"/>
          <w:sz w:val="24"/>
          <w:szCs w:val="24"/>
        </w:rPr>
        <w:t xml:space="preserve"> </w:t>
      </w:r>
      <w:r w:rsidRPr="00C739D6">
        <w:rPr>
          <w:rFonts w:asciiTheme="minorHAnsi" w:hAnsiTheme="minorHAnsi" w:cstheme="minorHAnsi"/>
          <w:b/>
          <w:sz w:val="24"/>
          <w:szCs w:val="24"/>
        </w:rPr>
        <w:t>Teleconference</w:t>
      </w:r>
      <w:r w:rsidRPr="00C739D6">
        <w:rPr>
          <w:rFonts w:asciiTheme="minorHAnsi" w:hAnsiTheme="minorHAnsi" w:cstheme="minorHAnsi"/>
          <w:b/>
          <w:spacing w:val="-3"/>
          <w:sz w:val="24"/>
          <w:szCs w:val="24"/>
        </w:rPr>
        <w:t xml:space="preserve"> </w:t>
      </w:r>
      <w:r w:rsidRPr="00C739D6">
        <w:rPr>
          <w:rFonts w:asciiTheme="minorHAnsi" w:hAnsiTheme="minorHAnsi" w:cstheme="minorHAnsi"/>
          <w:b/>
          <w:sz w:val="24"/>
          <w:szCs w:val="24"/>
        </w:rPr>
        <w:t>via</w:t>
      </w:r>
      <w:r w:rsidRPr="00C739D6">
        <w:rPr>
          <w:rFonts w:asciiTheme="minorHAnsi" w:hAnsiTheme="minorHAnsi" w:cstheme="minorHAnsi"/>
          <w:b/>
          <w:spacing w:val="-2"/>
          <w:sz w:val="24"/>
          <w:szCs w:val="24"/>
        </w:rPr>
        <w:t xml:space="preserve"> </w:t>
      </w:r>
      <w:r w:rsidRPr="00C739D6">
        <w:rPr>
          <w:rFonts w:asciiTheme="minorHAnsi" w:hAnsiTheme="minorHAnsi" w:cstheme="minorHAnsi"/>
          <w:b/>
          <w:spacing w:val="-4"/>
          <w:sz w:val="24"/>
          <w:szCs w:val="24"/>
        </w:rPr>
        <w:t>Zoom</w:t>
      </w:r>
    </w:p>
    <w:p w14:paraId="28EDEABA" w14:textId="77777777" w:rsidR="00C2624E" w:rsidRPr="00C739D6" w:rsidRDefault="00C2624E" w:rsidP="00582E29">
      <w:pPr>
        <w:ind w:right="360"/>
        <w:jc w:val="both"/>
        <w:rPr>
          <w:rFonts w:asciiTheme="minorHAnsi" w:hAnsiTheme="minorHAnsi" w:cstheme="minorHAnsi"/>
          <w:b/>
          <w:sz w:val="24"/>
          <w:szCs w:val="24"/>
        </w:rPr>
      </w:pPr>
    </w:p>
    <w:tbl>
      <w:tblPr>
        <w:tblW w:w="0" w:type="auto"/>
        <w:tblInd w:w="797" w:type="dxa"/>
        <w:tblLayout w:type="fixed"/>
        <w:tblCellMar>
          <w:left w:w="0" w:type="dxa"/>
          <w:right w:w="0" w:type="dxa"/>
        </w:tblCellMar>
        <w:tblLook w:val="01E0" w:firstRow="1" w:lastRow="1" w:firstColumn="1" w:lastColumn="1" w:noHBand="0" w:noVBand="0"/>
      </w:tblPr>
      <w:tblGrid>
        <w:gridCol w:w="2461"/>
        <w:gridCol w:w="2359"/>
        <w:gridCol w:w="2130"/>
        <w:gridCol w:w="2024"/>
      </w:tblGrid>
      <w:tr w:rsidR="00C739D6" w:rsidRPr="00A36A66" w14:paraId="64C605B3" w14:textId="77777777">
        <w:trPr>
          <w:trHeight w:val="559"/>
        </w:trPr>
        <w:tc>
          <w:tcPr>
            <w:tcW w:w="2461" w:type="dxa"/>
          </w:tcPr>
          <w:p w14:paraId="4A52B7D0" w14:textId="77777777" w:rsidR="00C2624E" w:rsidRPr="00C739D6" w:rsidRDefault="00714718" w:rsidP="00582E29">
            <w:pPr>
              <w:spacing w:line="276" w:lineRule="auto"/>
              <w:ind w:right="360"/>
              <w:jc w:val="both"/>
              <w:rPr>
                <w:rFonts w:asciiTheme="minorHAnsi" w:hAnsiTheme="minorHAnsi" w:cstheme="minorHAnsi"/>
                <w:b/>
                <w:sz w:val="24"/>
                <w:szCs w:val="24"/>
              </w:rPr>
            </w:pPr>
            <w:r w:rsidRPr="00C739D6">
              <w:rPr>
                <w:rFonts w:asciiTheme="minorHAnsi" w:hAnsiTheme="minorHAnsi" w:cstheme="minorHAnsi"/>
                <w:b/>
                <w:sz w:val="24"/>
                <w:szCs w:val="24"/>
                <w:u w:val="single"/>
              </w:rPr>
              <w:t>Members</w:t>
            </w:r>
            <w:r w:rsidRPr="00C739D6">
              <w:rPr>
                <w:rFonts w:asciiTheme="minorHAnsi" w:hAnsiTheme="minorHAnsi" w:cstheme="minorHAnsi"/>
                <w:b/>
                <w:spacing w:val="-2"/>
                <w:sz w:val="24"/>
                <w:szCs w:val="24"/>
                <w:u w:val="single"/>
              </w:rPr>
              <w:t xml:space="preserve"> Present</w:t>
            </w:r>
            <w:r w:rsidRPr="00C739D6">
              <w:rPr>
                <w:rFonts w:asciiTheme="minorHAnsi" w:hAnsiTheme="minorHAnsi" w:cstheme="minorHAnsi"/>
                <w:b/>
                <w:spacing w:val="-2"/>
                <w:sz w:val="24"/>
                <w:szCs w:val="24"/>
              </w:rPr>
              <w:t>:</w:t>
            </w:r>
          </w:p>
          <w:p w14:paraId="756F2F43" w14:textId="58758D9F" w:rsidR="00EE0BDC" w:rsidRPr="00EE0BDC" w:rsidRDefault="00EE0BDC" w:rsidP="00497CA7">
            <w:pPr>
              <w:spacing w:line="276" w:lineRule="auto"/>
              <w:ind w:right="360"/>
              <w:jc w:val="both"/>
              <w:rPr>
                <w:rFonts w:asciiTheme="minorHAnsi" w:hAnsiTheme="minorHAnsi" w:cstheme="minorHAnsi"/>
                <w:sz w:val="24"/>
                <w:szCs w:val="24"/>
              </w:rPr>
            </w:pPr>
            <w:r w:rsidRPr="00EE0BDC">
              <w:rPr>
                <w:rFonts w:asciiTheme="minorHAnsi" w:hAnsiTheme="minorHAnsi" w:cstheme="minorHAnsi"/>
                <w:sz w:val="24"/>
                <w:szCs w:val="24"/>
              </w:rPr>
              <w:t>Lt. Ashley Anderson</w:t>
            </w:r>
          </w:p>
          <w:p w14:paraId="362C12FD" w14:textId="77777777" w:rsidR="00EE0BDC" w:rsidRDefault="00EE0BDC" w:rsidP="00EE0BDC">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David Collins</w:t>
            </w:r>
          </w:p>
          <w:p w14:paraId="5E6BC8B1" w14:textId="77777777" w:rsidR="00EE0BDC" w:rsidRPr="00EE0BDC" w:rsidRDefault="00EE0BDC" w:rsidP="00EE0BDC">
            <w:pPr>
              <w:spacing w:line="276" w:lineRule="auto"/>
              <w:ind w:right="360"/>
              <w:jc w:val="both"/>
              <w:rPr>
                <w:rFonts w:asciiTheme="minorHAnsi" w:hAnsiTheme="minorHAnsi" w:cstheme="minorHAnsi"/>
                <w:sz w:val="24"/>
                <w:szCs w:val="24"/>
                <w:lang w:val="es-ES"/>
              </w:rPr>
            </w:pPr>
            <w:r w:rsidRPr="00EE0BDC">
              <w:rPr>
                <w:rFonts w:asciiTheme="minorHAnsi" w:hAnsiTheme="minorHAnsi" w:cstheme="minorHAnsi"/>
                <w:sz w:val="24"/>
                <w:szCs w:val="24"/>
                <w:lang w:val="es-ES"/>
              </w:rPr>
              <w:t>Lisa Gillespie</w:t>
            </w:r>
          </w:p>
          <w:p w14:paraId="159B1F73" w14:textId="302F3B5E" w:rsidR="00EE0BDC" w:rsidRPr="00EE0BDC" w:rsidRDefault="00EE0BDC" w:rsidP="00497CA7">
            <w:pPr>
              <w:spacing w:line="276" w:lineRule="auto"/>
              <w:ind w:right="360"/>
              <w:jc w:val="both"/>
              <w:rPr>
                <w:rFonts w:asciiTheme="minorHAnsi" w:hAnsiTheme="minorHAnsi" w:cstheme="minorHAnsi"/>
                <w:sz w:val="24"/>
                <w:szCs w:val="24"/>
              </w:rPr>
            </w:pPr>
            <w:r w:rsidRPr="000245BF">
              <w:rPr>
                <w:rFonts w:asciiTheme="minorHAnsi" w:hAnsiTheme="minorHAnsi" w:cstheme="minorHAnsi"/>
                <w:sz w:val="24"/>
                <w:szCs w:val="24"/>
              </w:rPr>
              <w:t>Hunter Kome</w:t>
            </w:r>
          </w:p>
          <w:p w14:paraId="62628306" w14:textId="0E2F5E22" w:rsidR="00F20DB8" w:rsidRPr="00EE0BDC" w:rsidRDefault="00A36A66" w:rsidP="00A36A66">
            <w:pPr>
              <w:spacing w:line="276" w:lineRule="auto"/>
              <w:ind w:right="360"/>
              <w:jc w:val="both"/>
              <w:rPr>
                <w:rFonts w:asciiTheme="minorHAnsi" w:hAnsiTheme="minorHAnsi" w:cstheme="minorHAnsi"/>
                <w:spacing w:val="-2"/>
                <w:sz w:val="24"/>
                <w:szCs w:val="24"/>
                <w:lang w:val="es-ES"/>
              </w:rPr>
            </w:pPr>
            <w:r w:rsidRPr="00EE0BDC">
              <w:rPr>
                <w:rFonts w:asciiTheme="minorHAnsi" w:hAnsiTheme="minorHAnsi" w:cstheme="minorHAnsi"/>
                <w:spacing w:val="-2"/>
                <w:sz w:val="24"/>
                <w:szCs w:val="24"/>
                <w:lang w:val="es-ES"/>
              </w:rPr>
              <w:t>Mike Wallace</w:t>
            </w:r>
          </w:p>
        </w:tc>
        <w:tc>
          <w:tcPr>
            <w:tcW w:w="2359" w:type="dxa"/>
          </w:tcPr>
          <w:p w14:paraId="0682A08D" w14:textId="77777777" w:rsidR="00582E29" w:rsidRPr="00A52923" w:rsidRDefault="00582E29" w:rsidP="00582E29">
            <w:pPr>
              <w:spacing w:line="276" w:lineRule="auto"/>
              <w:ind w:right="360"/>
              <w:jc w:val="both"/>
              <w:rPr>
                <w:rFonts w:asciiTheme="minorHAnsi" w:hAnsiTheme="minorHAnsi" w:cstheme="minorHAnsi"/>
                <w:sz w:val="24"/>
                <w:szCs w:val="24"/>
              </w:rPr>
            </w:pPr>
          </w:p>
          <w:p w14:paraId="08173953" w14:textId="1C572651" w:rsidR="00C64B19" w:rsidRDefault="00C64B19" w:rsidP="00497CA7">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David Bowers</w:t>
            </w:r>
          </w:p>
          <w:p w14:paraId="0331AA4B" w14:textId="77777777" w:rsidR="00EE0BDC" w:rsidRPr="000245BF" w:rsidRDefault="00EE0BDC" w:rsidP="00EE0BDC">
            <w:pPr>
              <w:spacing w:line="276" w:lineRule="auto"/>
              <w:ind w:right="225"/>
              <w:jc w:val="both"/>
              <w:rPr>
                <w:rFonts w:asciiTheme="minorHAnsi" w:hAnsiTheme="minorHAnsi" w:cstheme="minorHAnsi"/>
                <w:sz w:val="24"/>
                <w:szCs w:val="24"/>
              </w:rPr>
            </w:pPr>
            <w:r w:rsidRPr="000245BF">
              <w:rPr>
                <w:rFonts w:asciiTheme="minorHAnsi" w:hAnsiTheme="minorHAnsi" w:cstheme="minorHAnsi"/>
                <w:sz w:val="24"/>
                <w:szCs w:val="24"/>
              </w:rPr>
              <w:t>Stephanie Collins</w:t>
            </w:r>
          </w:p>
          <w:p w14:paraId="427CE9FC" w14:textId="77777777" w:rsidR="00EE0BDC" w:rsidRDefault="00EE0BDC" w:rsidP="00EE0BDC">
            <w:pPr>
              <w:spacing w:line="276" w:lineRule="auto"/>
              <w:ind w:right="360"/>
              <w:jc w:val="both"/>
              <w:rPr>
                <w:rFonts w:asciiTheme="minorHAnsi" w:hAnsiTheme="minorHAnsi" w:cstheme="minorHAnsi"/>
                <w:spacing w:val="-2"/>
                <w:sz w:val="24"/>
                <w:szCs w:val="24"/>
              </w:rPr>
            </w:pPr>
            <w:r w:rsidRPr="00C739D6">
              <w:rPr>
                <w:rFonts w:asciiTheme="minorHAnsi" w:hAnsiTheme="minorHAnsi" w:cstheme="minorHAnsi"/>
                <w:sz w:val="24"/>
                <w:szCs w:val="24"/>
              </w:rPr>
              <w:t>Robert</w:t>
            </w:r>
            <w:r w:rsidRPr="00C739D6">
              <w:rPr>
                <w:rFonts w:asciiTheme="minorHAnsi" w:hAnsiTheme="minorHAnsi" w:cstheme="minorHAnsi"/>
                <w:spacing w:val="-1"/>
                <w:sz w:val="24"/>
                <w:szCs w:val="24"/>
              </w:rPr>
              <w:t xml:space="preserve"> </w:t>
            </w:r>
            <w:r w:rsidRPr="00C739D6">
              <w:rPr>
                <w:rFonts w:asciiTheme="minorHAnsi" w:hAnsiTheme="minorHAnsi" w:cstheme="minorHAnsi"/>
                <w:spacing w:val="-2"/>
                <w:sz w:val="24"/>
                <w:szCs w:val="24"/>
              </w:rPr>
              <w:t>Halfacre</w:t>
            </w:r>
          </w:p>
          <w:p w14:paraId="25623731" w14:textId="77777777" w:rsidR="00EE0BDC" w:rsidRPr="00EE0BDC" w:rsidRDefault="00EE0BDC" w:rsidP="00EE0BDC">
            <w:pPr>
              <w:spacing w:line="276" w:lineRule="auto"/>
              <w:ind w:right="360"/>
              <w:jc w:val="both"/>
              <w:rPr>
                <w:rFonts w:asciiTheme="minorHAnsi" w:hAnsiTheme="minorHAnsi" w:cstheme="minorHAnsi"/>
                <w:sz w:val="24"/>
                <w:szCs w:val="24"/>
                <w:lang w:val="es-ES"/>
              </w:rPr>
            </w:pPr>
            <w:r w:rsidRPr="00EE0BDC">
              <w:rPr>
                <w:rFonts w:asciiTheme="minorHAnsi" w:hAnsiTheme="minorHAnsi" w:cstheme="minorHAnsi"/>
                <w:sz w:val="24"/>
                <w:szCs w:val="24"/>
                <w:lang w:val="es-ES"/>
              </w:rPr>
              <w:t>El</w:t>
            </w:r>
            <w:r>
              <w:rPr>
                <w:rFonts w:asciiTheme="minorHAnsi" w:hAnsiTheme="minorHAnsi" w:cstheme="minorHAnsi"/>
                <w:sz w:val="24"/>
                <w:szCs w:val="24"/>
                <w:lang w:val="es-ES"/>
              </w:rPr>
              <w:t>izabeth McDonald</w:t>
            </w:r>
          </w:p>
          <w:p w14:paraId="5E56503D" w14:textId="5605CFD6" w:rsidR="00A36A66" w:rsidRPr="00EE0BDC" w:rsidRDefault="00A36A66" w:rsidP="00A36A66">
            <w:pPr>
              <w:spacing w:line="276" w:lineRule="auto"/>
              <w:ind w:right="360"/>
              <w:jc w:val="both"/>
              <w:rPr>
                <w:rFonts w:asciiTheme="minorHAnsi" w:hAnsiTheme="minorHAnsi" w:cstheme="minorHAnsi"/>
                <w:sz w:val="24"/>
                <w:szCs w:val="24"/>
              </w:rPr>
            </w:pPr>
          </w:p>
          <w:p w14:paraId="78495C8F" w14:textId="0E8A45C4" w:rsidR="00C2624E" w:rsidRPr="00A36A66" w:rsidRDefault="00C2624E" w:rsidP="00A36A66">
            <w:pPr>
              <w:spacing w:line="276" w:lineRule="auto"/>
              <w:ind w:right="360"/>
              <w:jc w:val="both"/>
              <w:rPr>
                <w:rFonts w:asciiTheme="minorHAnsi" w:hAnsiTheme="minorHAnsi" w:cstheme="minorHAnsi"/>
                <w:sz w:val="24"/>
                <w:szCs w:val="24"/>
              </w:rPr>
            </w:pPr>
          </w:p>
        </w:tc>
        <w:tc>
          <w:tcPr>
            <w:tcW w:w="2130" w:type="dxa"/>
          </w:tcPr>
          <w:p w14:paraId="6ACCAF59" w14:textId="77777777" w:rsidR="00582E29" w:rsidRPr="00A36A66" w:rsidRDefault="00582E29" w:rsidP="00582E29">
            <w:pPr>
              <w:spacing w:line="276" w:lineRule="auto"/>
              <w:ind w:right="360"/>
              <w:jc w:val="both"/>
              <w:rPr>
                <w:rFonts w:asciiTheme="minorHAnsi" w:hAnsiTheme="minorHAnsi" w:cstheme="minorHAnsi"/>
                <w:sz w:val="24"/>
                <w:szCs w:val="24"/>
              </w:rPr>
            </w:pPr>
          </w:p>
          <w:p w14:paraId="4471DB9A" w14:textId="77777777" w:rsidR="00EE0BDC" w:rsidRDefault="00EE0BDC" w:rsidP="00EE0BDC">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Danny Brothers</w:t>
            </w:r>
          </w:p>
          <w:p w14:paraId="7FF317CC" w14:textId="77777777" w:rsidR="00EE0BDC" w:rsidRPr="00EE0BDC" w:rsidRDefault="00EE0BDC" w:rsidP="00EE0BDC">
            <w:pPr>
              <w:spacing w:line="276" w:lineRule="auto"/>
              <w:ind w:right="360"/>
              <w:jc w:val="both"/>
              <w:rPr>
                <w:rFonts w:asciiTheme="minorHAnsi" w:hAnsiTheme="minorHAnsi" w:cstheme="minorHAnsi"/>
                <w:sz w:val="24"/>
                <w:szCs w:val="24"/>
              </w:rPr>
            </w:pPr>
            <w:r w:rsidRPr="00EE0BDC">
              <w:rPr>
                <w:rFonts w:asciiTheme="minorHAnsi" w:hAnsiTheme="minorHAnsi" w:cstheme="minorHAnsi"/>
                <w:sz w:val="24"/>
                <w:szCs w:val="24"/>
              </w:rPr>
              <w:t>Galen DeHay</w:t>
            </w:r>
          </w:p>
          <w:p w14:paraId="75B4DA6A" w14:textId="43D05708" w:rsidR="00EE0BDC" w:rsidRDefault="00EE0BDC" w:rsidP="00A36A66">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Tyler James</w:t>
            </w:r>
          </w:p>
          <w:p w14:paraId="4C5BCBF3" w14:textId="77777777" w:rsidR="00A36A66" w:rsidRDefault="00A36A66" w:rsidP="00A36A66">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Pat Pruitt</w:t>
            </w:r>
          </w:p>
          <w:p w14:paraId="3170E2EB" w14:textId="69A33270" w:rsidR="003921EE" w:rsidRPr="00C739D6" w:rsidRDefault="003921EE" w:rsidP="00C64B19">
            <w:pPr>
              <w:spacing w:line="276" w:lineRule="auto"/>
              <w:ind w:right="360"/>
              <w:jc w:val="both"/>
              <w:rPr>
                <w:rFonts w:asciiTheme="minorHAnsi" w:hAnsiTheme="minorHAnsi" w:cstheme="minorHAnsi"/>
                <w:sz w:val="24"/>
                <w:szCs w:val="24"/>
              </w:rPr>
            </w:pPr>
          </w:p>
        </w:tc>
        <w:tc>
          <w:tcPr>
            <w:tcW w:w="2024" w:type="dxa"/>
          </w:tcPr>
          <w:p w14:paraId="64FD42E9" w14:textId="77777777" w:rsidR="00582E29" w:rsidRDefault="00582E29" w:rsidP="00582E29">
            <w:pPr>
              <w:spacing w:line="276" w:lineRule="auto"/>
              <w:ind w:right="360"/>
              <w:jc w:val="both"/>
              <w:rPr>
                <w:rFonts w:asciiTheme="minorHAnsi" w:hAnsiTheme="minorHAnsi" w:cstheme="minorHAnsi"/>
                <w:sz w:val="24"/>
                <w:szCs w:val="24"/>
              </w:rPr>
            </w:pPr>
          </w:p>
          <w:p w14:paraId="28A2A012" w14:textId="77777777" w:rsidR="00EE0BDC" w:rsidRPr="00EE0BDC" w:rsidRDefault="00EE0BDC" w:rsidP="00EE0BDC">
            <w:pPr>
              <w:spacing w:line="276" w:lineRule="auto"/>
              <w:ind w:right="360"/>
              <w:jc w:val="both"/>
              <w:rPr>
                <w:rFonts w:asciiTheme="minorHAnsi" w:hAnsiTheme="minorHAnsi" w:cstheme="minorHAnsi"/>
                <w:sz w:val="24"/>
                <w:szCs w:val="24"/>
              </w:rPr>
            </w:pPr>
            <w:r w:rsidRPr="00EE0BDC">
              <w:rPr>
                <w:rFonts w:asciiTheme="minorHAnsi" w:hAnsiTheme="minorHAnsi" w:cstheme="minorHAnsi"/>
                <w:sz w:val="24"/>
                <w:szCs w:val="24"/>
              </w:rPr>
              <w:t>Katie Brown</w:t>
            </w:r>
          </w:p>
          <w:p w14:paraId="061822EB" w14:textId="77777777" w:rsidR="00EE0BDC" w:rsidRPr="00C739D6" w:rsidRDefault="00EE0BDC" w:rsidP="00EE0BDC">
            <w:pPr>
              <w:spacing w:line="276" w:lineRule="auto"/>
              <w:ind w:right="360"/>
              <w:jc w:val="both"/>
              <w:rPr>
                <w:rFonts w:asciiTheme="minorHAnsi" w:hAnsiTheme="minorHAnsi" w:cstheme="minorHAnsi"/>
                <w:spacing w:val="-2"/>
                <w:sz w:val="24"/>
                <w:szCs w:val="24"/>
              </w:rPr>
            </w:pPr>
            <w:r>
              <w:rPr>
                <w:rFonts w:asciiTheme="minorHAnsi" w:hAnsiTheme="minorHAnsi" w:cstheme="minorHAnsi"/>
                <w:sz w:val="24"/>
                <w:szCs w:val="24"/>
              </w:rPr>
              <w:t>Brooke Garren</w:t>
            </w:r>
          </w:p>
          <w:p w14:paraId="3523EDAB" w14:textId="77777777" w:rsidR="00EE0BDC" w:rsidRDefault="00EE0BDC" w:rsidP="00EE0BDC">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James Kilton</w:t>
            </w:r>
          </w:p>
          <w:p w14:paraId="6BCD50DE" w14:textId="18EB2292" w:rsidR="00A36A66" w:rsidRPr="000245BF" w:rsidRDefault="00A36A66" w:rsidP="00560C9D">
            <w:pPr>
              <w:spacing w:line="276" w:lineRule="auto"/>
              <w:ind w:right="360"/>
              <w:jc w:val="both"/>
              <w:rPr>
                <w:rFonts w:asciiTheme="minorHAnsi" w:hAnsiTheme="minorHAnsi" w:cstheme="minorHAnsi"/>
                <w:sz w:val="24"/>
                <w:szCs w:val="24"/>
              </w:rPr>
            </w:pPr>
            <w:r w:rsidRPr="000245BF">
              <w:rPr>
                <w:rFonts w:asciiTheme="minorHAnsi" w:hAnsiTheme="minorHAnsi" w:cstheme="minorHAnsi"/>
                <w:sz w:val="24"/>
                <w:szCs w:val="24"/>
              </w:rPr>
              <w:t>Ashley Teal</w:t>
            </w:r>
          </w:p>
          <w:p w14:paraId="6190E7BB" w14:textId="77777777" w:rsidR="00A36A66" w:rsidRPr="000245BF" w:rsidRDefault="00A36A66" w:rsidP="00560C9D">
            <w:pPr>
              <w:spacing w:line="276" w:lineRule="auto"/>
              <w:ind w:right="360"/>
              <w:jc w:val="both"/>
              <w:rPr>
                <w:rFonts w:asciiTheme="minorHAnsi" w:hAnsiTheme="minorHAnsi" w:cstheme="minorHAnsi"/>
                <w:sz w:val="24"/>
                <w:szCs w:val="24"/>
              </w:rPr>
            </w:pPr>
          </w:p>
          <w:p w14:paraId="52BE2CB5" w14:textId="545974DD" w:rsidR="00560C9D" w:rsidRPr="000245BF" w:rsidRDefault="00560C9D" w:rsidP="00A36A66">
            <w:pPr>
              <w:spacing w:line="276" w:lineRule="auto"/>
              <w:ind w:right="360"/>
              <w:jc w:val="both"/>
              <w:rPr>
                <w:rFonts w:asciiTheme="minorHAnsi" w:hAnsiTheme="minorHAnsi" w:cstheme="minorHAnsi"/>
                <w:sz w:val="24"/>
                <w:szCs w:val="24"/>
              </w:rPr>
            </w:pPr>
          </w:p>
        </w:tc>
      </w:tr>
      <w:tr w:rsidR="00C739D6" w:rsidRPr="00C739D6" w14:paraId="1268CEEE" w14:textId="77777777" w:rsidTr="00582E29">
        <w:trPr>
          <w:trHeight w:val="603"/>
        </w:trPr>
        <w:tc>
          <w:tcPr>
            <w:tcW w:w="2461" w:type="dxa"/>
          </w:tcPr>
          <w:p w14:paraId="7ECCD274" w14:textId="77777777" w:rsidR="00C2624E" w:rsidRPr="00C64B19" w:rsidRDefault="00714718" w:rsidP="00582E29">
            <w:pPr>
              <w:ind w:right="360"/>
              <w:jc w:val="both"/>
              <w:rPr>
                <w:rFonts w:asciiTheme="minorHAnsi" w:hAnsiTheme="minorHAnsi" w:cstheme="minorHAnsi"/>
                <w:b/>
                <w:sz w:val="24"/>
                <w:szCs w:val="24"/>
              </w:rPr>
            </w:pPr>
            <w:r w:rsidRPr="00C64B19">
              <w:rPr>
                <w:rFonts w:asciiTheme="minorHAnsi" w:hAnsiTheme="minorHAnsi" w:cstheme="minorHAnsi"/>
                <w:b/>
                <w:sz w:val="24"/>
                <w:szCs w:val="24"/>
                <w:u w:val="single"/>
              </w:rPr>
              <w:t>Members</w:t>
            </w:r>
            <w:r w:rsidRPr="00C64B19">
              <w:rPr>
                <w:rFonts w:asciiTheme="minorHAnsi" w:hAnsiTheme="minorHAnsi" w:cstheme="minorHAnsi"/>
                <w:b/>
                <w:spacing w:val="-2"/>
                <w:sz w:val="24"/>
                <w:szCs w:val="24"/>
                <w:u w:val="single"/>
              </w:rPr>
              <w:t xml:space="preserve"> Absent:</w:t>
            </w:r>
          </w:p>
          <w:p w14:paraId="727E7CD6" w14:textId="77777777" w:rsidR="00EE0BDC" w:rsidRPr="00C739D6" w:rsidRDefault="00EE0BDC" w:rsidP="00EE0BDC">
            <w:pPr>
              <w:spacing w:line="276" w:lineRule="auto"/>
              <w:ind w:right="195"/>
              <w:jc w:val="both"/>
              <w:rPr>
                <w:rFonts w:asciiTheme="minorHAnsi" w:hAnsiTheme="minorHAnsi" w:cstheme="minorHAnsi"/>
                <w:spacing w:val="-4"/>
                <w:sz w:val="24"/>
                <w:szCs w:val="24"/>
              </w:rPr>
            </w:pPr>
            <w:r>
              <w:rPr>
                <w:rFonts w:asciiTheme="minorHAnsi" w:hAnsiTheme="minorHAnsi" w:cstheme="minorHAnsi"/>
                <w:sz w:val="24"/>
                <w:szCs w:val="24"/>
              </w:rPr>
              <w:t>Shonna Williams</w:t>
            </w:r>
            <w:r w:rsidRPr="00C739D6">
              <w:rPr>
                <w:rFonts w:asciiTheme="minorHAnsi" w:hAnsiTheme="minorHAnsi" w:cstheme="minorHAnsi"/>
                <w:sz w:val="24"/>
                <w:szCs w:val="24"/>
              </w:rPr>
              <w:t xml:space="preserve">, </w:t>
            </w:r>
            <w:r>
              <w:rPr>
                <w:rFonts w:asciiTheme="minorHAnsi" w:hAnsiTheme="minorHAnsi" w:cstheme="minorHAnsi"/>
                <w:sz w:val="24"/>
                <w:szCs w:val="24"/>
              </w:rPr>
              <w:t>c</w:t>
            </w:r>
            <w:r w:rsidRPr="00C739D6">
              <w:rPr>
                <w:rFonts w:asciiTheme="minorHAnsi" w:hAnsiTheme="minorHAnsi" w:cstheme="minorHAnsi"/>
                <w:spacing w:val="-4"/>
                <w:sz w:val="24"/>
                <w:szCs w:val="24"/>
              </w:rPr>
              <w:t>hair</w:t>
            </w:r>
          </w:p>
          <w:p w14:paraId="69AB7196" w14:textId="77777777" w:rsidR="00EE0BDC" w:rsidRPr="00EE0BDC" w:rsidRDefault="00EE0BDC" w:rsidP="00EE0BDC">
            <w:pPr>
              <w:spacing w:line="276" w:lineRule="auto"/>
              <w:ind w:right="360"/>
              <w:jc w:val="both"/>
              <w:rPr>
                <w:rFonts w:asciiTheme="minorHAnsi" w:hAnsiTheme="minorHAnsi" w:cstheme="minorHAnsi"/>
                <w:sz w:val="24"/>
                <w:szCs w:val="24"/>
              </w:rPr>
            </w:pPr>
            <w:r w:rsidRPr="00EE0BDC">
              <w:rPr>
                <w:rFonts w:asciiTheme="minorHAnsi" w:hAnsiTheme="minorHAnsi" w:cstheme="minorHAnsi"/>
                <w:sz w:val="24"/>
                <w:szCs w:val="24"/>
              </w:rPr>
              <w:t>Burriss Nelson</w:t>
            </w:r>
          </w:p>
          <w:p w14:paraId="12B29AAA" w14:textId="7732B03E" w:rsidR="00EE0BDC" w:rsidRPr="00C64B19" w:rsidRDefault="00EE0BDC" w:rsidP="00EE0BDC">
            <w:pPr>
              <w:spacing w:line="276" w:lineRule="auto"/>
              <w:ind w:right="360"/>
              <w:jc w:val="both"/>
              <w:rPr>
                <w:rFonts w:asciiTheme="minorHAnsi" w:hAnsiTheme="minorHAnsi" w:cstheme="minorHAnsi"/>
                <w:sz w:val="24"/>
                <w:szCs w:val="24"/>
              </w:rPr>
            </w:pPr>
          </w:p>
        </w:tc>
        <w:tc>
          <w:tcPr>
            <w:tcW w:w="2359" w:type="dxa"/>
          </w:tcPr>
          <w:p w14:paraId="68E41C3C" w14:textId="77777777" w:rsidR="00C2624E" w:rsidRDefault="00C2624E" w:rsidP="00582E29">
            <w:pPr>
              <w:ind w:right="360"/>
              <w:jc w:val="both"/>
              <w:rPr>
                <w:rFonts w:asciiTheme="minorHAnsi" w:hAnsiTheme="minorHAnsi" w:cstheme="minorHAnsi"/>
                <w:b/>
                <w:sz w:val="24"/>
                <w:szCs w:val="24"/>
              </w:rPr>
            </w:pPr>
          </w:p>
          <w:p w14:paraId="555F7A02" w14:textId="77777777" w:rsidR="00EE0BDC" w:rsidRPr="00C739D6" w:rsidRDefault="00EE0BDC" w:rsidP="00EE0BDC">
            <w:pPr>
              <w:spacing w:line="276" w:lineRule="auto"/>
              <w:ind w:right="360"/>
              <w:jc w:val="both"/>
              <w:rPr>
                <w:rFonts w:asciiTheme="minorHAnsi" w:hAnsiTheme="minorHAnsi" w:cstheme="minorHAnsi"/>
                <w:sz w:val="24"/>
                <w:szCs w:val="24"/>
              </w:rPr>
            </w:pPr>
            <w:r w:rsidRPr="00C739D6">
              <w:rPr>
                <w:rFonts w:asciiTheme="minorHAnsi" w:hAnsiTheme="minorHAnsi" w:cstheme="minorHAnsi"/>
                <w:sz w:val="24"/>
                <w:szCs w:val="24"/>
              </w:rPr>
              <w:t>Jeromy Arnett</w:t>
            </w:r>
          </w:p>
          <w:p w14:paraId="5B2A40DD" w14:textId="4979636F" w:rsidR="00EE0BDC" w:rsidRPr="00EE0BDC" w:rsidRDefault="00EE0BDC" w:rsidP="00582E29">
            <w:pPr>
              <w:ind w:right="360"/>
              <w:jc w:val="both"/>
              <w:rPr>
                <w:rFonts w:asciiTheme="minorHAnsi" w:hAnsiTheme="minorHAnsi" w:cstheme="minorHAnsi"/>
                <w:bCs/>
                <w:sz w:val="24"/>
                <w:szCs w:val="24"/>
              </w:rPr>
            </w:pPr>
            <w:r w:rsidRPr="00EE0BDC">
              <w:rPr>
                <w:rFonts w:asciiTheme="minorHAnsi" w:hAnsiTheme="minorHAnsi" w:cstheme="minorHAnsi"/>
                <w:bCs/>
                <w:sz w:val="24"/>
                <w:szCs w:val="24"/>
              </w:rPr>
              <w:t>Alex Vitou</w:t>
            </w:r>
          </w:p>
          <w:p w14:paraId="121C17A5" w14:textId="0DEE280A" w:rsidR="004C685D" w:rsidRPr="00BE1197" w:rsidRDefault="004C685D" w:rsidP="00EE0BDC">
            <w:pPr>
              <w:spacing w:line="276" w:lineRule="auto"/>
              <w:ind w:right="360"/>
              <w:jc w:val="both"/>
              <w:rPr>
                <w:rFonts w:asciiTheme="minorHAnsi" w:hAnsiTheme="minorHAnsi" w:cstheme="minorHAnsi"/>
                <w:sz w:val="24"/>
                <w:szCs w:val="24"/>
              </w:rPr>
            </w:pPr>
          </w:p>
        </w:tc>
        <w:tc>
          <w:tcPr>
            <w:tcW w:w="2130" w:type="dxa"/>
          </w:tcPr>
          <w:p w14:paraId="5AC3D35B" w14:textId="77777777" w:rsidR="00C2624E" w:rsidRPr="00C739D6" w:rsidRDefault="00C2624E" w:rsidP="00582E29">
            <w:pPr>
              <w:ind w:right="360"/>
              <w:jc w:val="both"/>
              <w:rPr>
                <w:rFonts w:asciiTheme="minorHAnsi" w:hAnsiTheme="minorHAnsi" w:cstheme="minorHAnsi"/>
                <w:b/>
                <w:sz w:val="24"/>
                <w:szCs w:val="24"/>
              </w:rPr>
            </w:pPr>
          </w:p>
          <w:p w14:paraId="0F3BB792" w14:textId="77777777" w:rsidR="00EE0BDC" w:rsidRPr="00C64B19" w:rsidRDefault="00EE0BDC" w:rsidP="00EE0BDC">
            <w:pPr>
              <w:spacing w:line="276" w:lineRule="auto"/>
              <w:ind w:right="360"/>
              <w:jc w:val="both"/>
              <w:rPr>
                <w:rFonts w:asciiTheme="minorHAnsi" w:hAnsiTheme="minorHAnsi" w:cstheme="minorHAnsi"/>
                <w:sz w:val="24"/>
                <w:szCs w:val="24"/>
              </w:rPr>
            </w:pPr>
            <w:r w:rsidRPr="00C64B19">
              <w:rPr>
                <w:rFonts w:asciiTheme="minorHAnsi" w:hAnsiTheme="minorHAnsi" w:cstheme="minorHAnsi"/>
                <w:sz w:val="24"/>
                <w:szCs w:val="24"/>
              </w:rPr>
              <w:t>Bi</w:t>
            </w:r>
            <w:r>
              <w:rPr>
                <w:rFonts w:asciiTheme="minorHAnsi" w:hAnsiTheme="minorHAnsi" w:cstheme="minorHAnsi"/>
                <w:sz w:val="24"/>
                <w:szCs w:val="24"/>
              </w:rPr>
              <w:t>lly Gibson</w:t>
            </w:r>
          </w:p>
          <w:p w14:paraId="6B72FE14" w14:textId="77777777" w:rsidR="00C64B19" w:rsidRDefault="00C64B19" w:rsidP="00BE1197">
            <w:pPr>
              <w:spacing w:line="276" w:lineRule="auto"/>
              <w:ind w:right="360"/>
              <w:jc w:val="both"/>
              <w:rPr>
                <w:rFonts w:asciiTheme="minorHAnsi" w:hAnsiTheme="minorHAnsi" w:cstheme="minorHAnsi"/>
                <w:sz w:val="24"/>
                <w:szCs w:val="24"/>
                <w:lang w:val="fr-FR"/>
              </w:rPr>
            </w:pPr>
          </w:p>
          <w:p w14:paraId="25902FAA" w14:textId="0482BFC2" w:rsidR="00C2624E" w:rsidRPr="00BE1197" w:rsidRDefault="00C2624E" w:rsidP="00BE1197">
            <w:pPr>
              <w:spacing w:line="276" w:lineRule="auto"/>
              <w:ind w:right="360"/>
              <w:jc w:val="both"/>
              <w:rPr>
                <w:rFonts w:asciiTheme="minorHAnsi" w:hAnsiTheme="minorHAnsi" w:cstheme="minorHAnsi"/>
                <w:spacing w:val="-2"/>
                <w:sz w:val="24"/>
                <w:szCs w:val="24"/>
                <w:lang w:val="fr-FR"/>
              </w:rPr>
            </w:pPr>
          </w:p>
        </w:tc>
        <w:tc>
          <w:tcPr>
            <w:tcW w:w="2024" w:type="dxa"/>
          </w:tcPr>
          <w:p w14:paraId="0210A57E" w14:textId="77777777" w:rsidR="00C2624E" w:rsidRDefault="00C2624E" w:rsidP="00582E29">
            <w:pPr>
              <w:ind w:right="360"/>
              <w:jc w:val="both"/>
              <w:rPr>
                <w:rFonts w:asciiTheme="minorHAnsi" w:hAnsiTheme="minorHAnsi" w:cstheme="minorHAnsi"/>
                <w:sz w:val="24"/>
                <w:szCs w:val="24"/>
              </w:rPr>
            </w:pPr>
          </w:p>
          <w:p w14:paraId="0D37DD86" w14:textId="77777777" w:rsidR="00EE0BDC" w:rsidRDefault="00EE0BDC" w:rsidP="00EE0BDC">
            <w:pPr>
              <w:spacing w:line="276" w:lineRule="auto"/>
              <w:ind w:right="360"/>
              <w:jc w:val="both"/>
              <w:rPr>
                <w:rFonts w:asciiTheme="minorHAnsi" w:hAnsiTheme="minorHAnsi" w:cstheme="minorHAnsi"/>
                <w:sz w:val="24"/>
                <w:szCs w:val="24"/>
              </w:rPr>
            </w:pPr>
            <w:r>
              <w:rPr>
                <w:rFonts w:asciiTheme="minorHAnsi" w:hAnsiTheme="minorHAnsi" w:cstheme="minorHAnsi"/>
                <w:sz w:val="24"/>
                <w:szCs w:val="24"/>
              </w:rPr>
              <w:t>Kristi King-Brock</w:t>
            </w:r>
          </w:p>
          <w:p w14:paraId="264A7B4C" w14:textId="2779F850" w:rsidR="001D4E6D" w:rsidRPr="00C739D6" w:rsidRDefault="001D4E6D" w:rsidP="00582E29">
            <w:pPr>
              <w:ind w:right="360"/>
              <w:jc w:val="both"/>
              <w:rPr>
                <w:rFonts w:asciiTheme="minorHAnsi" w:hAnsiTheme="minorHAnsi" w:cstheme="minorHAnsi"/>
                <w:sz w:val="24"/>
                <w:szCs w:val="24"/>
              </w:rPr>
            </w:pPr>
          </w:p>
        </w:tc>
      </w:tr>
      <w:tr w:rsidR="00C739D6" w:rsidRPr="00C739D6" w14:paraId="54DA3ECE" w14:textId="77777777" w:rsidTr="00582E29">
        <w:trPr>
          <w:trHeight w:val="738"/>
        </w:trPr>
        <w:tc>
          <w:tcPr>
            <w:tcW w:w="2461" w:type="dxa"/>
          </w:tcPr>
          <w:p w14:paraId="45FED29F" w14:textId="77777777" w:rsidR="00850758" w:rsidRPr="00C739D6" w:rsidRDefault="00850758" w:rsidP="00582E29">
            <w:pPr>
              <w:ind w:right="360"/>
              <w:jc w:val="both"/>
              <w:rPr>
                <w:rFonts w:asciiTheme="minorHAnsi" w:hAnsiTheme="minorHAnsi" w:cstheme="minorHAnsi"/>
                <w:b/>
                <w:sz w:val="24"/>
                <w:szCs w:val="24"/>
              </w:rPr>
            </w:pPr>
            <w:r w:rsidRPr="00C739D6">
              <w:rPr>
                <w:rFonts w:asciiTheme="minorHAnsi" w:hAnsiTheme="minorHAnsi" w:cstheme="minorHAnsi"/>
                <w:b/>
                <w:sz w:val="24"/>
                <w:szCs w:val="24"/>
                <w:u w:val="single"/>
              </w:rPr>
              <w:t>Staff</w:t>
            </w:r>
            <w:r w:rsidRPr="00C739D6">
              <w:rPr>
                <w:rFonts w:asciiTheme="minorHAnsi" w:hAnsiTheme="minorHAnsi" w:cstheme="minorHAnsi"/>
                <w:b/>
                <w:spacing w:val="-1"/>
                <w:sz w:val="24"/>
                <w:szCs w:val="24"/>
                <w:u w:val="single"/>
              </w:rPr>
              <w:t xml:space="preserve"> </w:t>
            </w:r>
            <w:r w:rsidRPr="00C739D6">
              <w:rPr>
                <w:rFonts w:asciiTheme="minorHAnsi" w:hAnsiTheme="minorHAnsi" w:cstheme="minorHAnsi"/>
                <w:b/>
                <w:spacing w:val="-2"/>
                <w:sz w:val="24"/>
                <w:szCs w:val="24"/>
                <w:u w:val="single"/>
              </w:rPr>
              <w:t>Present:</w:t>
            </w:r>
          </w:p>
          <w:p w14:paraId="011F4828" w14:textId="77777777" w:rsidR="00850758" w:rsidRPr="00C739D6" w:rsidRDefault="00850758" w:rsidP="00582E29">
            <w:pPr>
              <w:ind w:right="360"/>
              <w:jc w:val="both"/>
              <w:rPr>
                <w:rFonts w:asciiTheme="minorHAnsi" w:hAnsiTheme="minorHAnsi" w:cstheme="minorHAnsi"/>
                <w:sz w:val="24"/>
                <w:szCs w:val="24"/>
              </w:rPr>
            </w:pPr>
            <w:r w:rsidRPr="00C739D6">
              <w:rPr>
                <w:rFonts w:asciiTheme="minorHAnsi" w:hAnsiTheme="minorHAnsi" w:cstheme="minorHAnsi"/>
                <w:sz w:val="24"/>
                <w:szCs w:val="24"/>
              </w:rPr>
              <w:t>Jennifer Campbell</w:t>
            </w:r>
          </w:p>
          <w:p w14:paraId="5BE2EC36" w14:textId="502A384A" w:rsidR="00850758" w:rsidRPr="00C739D6" w:rsidRDefault="00850758" w:rsidP="00582E29">
            <w:pPr>
              <w:ind w:right="360"/>
              <w:jc w:val="both"/>
              <w:rPr>
                <w:rFonts w:asciiTheme="minorHAnsi" w:hAnsiTheme="minorHAnsi" w:cstheme="minorHAnsi"/>
                <w:sz w:val="24"/>
                <w:szCs w:val="24"/>
              </w:rPr>
            </w:pPr>
          </w:p>
        </w:tc>
        <w:tc>
          <w:tcPr>
            <w:tcW w:w="2359" w:type="dxa"/>
          </w:tcPr>
          <w:p w14:paraId="2B8CB447" w14:textId="77777777" w:rsidR="00850758" w:rsidRPr="00C739D6" w:rsidRDefault="00850758" w:rsidP="00582E29">
            <w:pPr>
              <w:ind w:right="360"/>
              <w:jc w:val="both"/>
              <w:rPr>
                <w:rFonts w:asciiTheme="minorHAnsi" w:hAnsiTheme="minorHAnsi" w:cstheme="minorHAnsi"/>
                <w:b/>
                <w:sz w:val="24"/>
                <w:szCs w:val="24"/>
              </w:rPr>
            </w:pPr>
          </w:p>
          <w:p w14:paraId="4FECC768" w14:textId="36194D6C" w:rsidR="00850758" w:rsidRPr="00C739D6" w:rsidRDefault="00850758" w:rsidP="00582E29">
            <w:pPr>
              <w:ind w:right="360"/>
              <w:jc w:val="both"/>
              <w:rPr>
                <w:rFonts w:asciiTheme="minorHAnsi" w:hAnsiTheme="minorHAnsi" w:cstheme="minorHAnsi"/>
                <w:sz w:val="24"/>
                <w:szCs w:val="24"/>
              </w:rPr>
            </w:pPr>
            <w:r w:rsidRPr="00C739D6">
              <w:rPr>
                <w:rFonts w:asciiTheme="minorHAnsi" w:hAnsiTheme="minorHAnsi" w:cstheme="minorHAnsi"/>
                <w:sz w:val="24"/>
                <w:szCs w:val="24"/>
              </w:rPr>
              <w:t xml:space="preserve">Sharon </w:t>
            </w:r>
            <w:r w:rsidRPr="00C739D6">
              <w:rPr>
                <w:rFonts w:asciiTheme="minorHAnsi" w:hAnsiTheme="minorHAnsi" w:cstheme="minorHAnsi"/>
                <w:spacing w:val="-2"/>
                <w:sz w:val="24"/>
                <w:szCs w:val="24"/>
              </w:rPr>
              <w:t>Crite</w:t>
            </w:r>
          </w:p>
        </w:tc>
        <w:tc>
          <w:tcPr>
            <w:tcW w:w="2130" w:type="dxa"/>
          </w:tcPr>
          <w:p w14:paraId="49AAC2CA" w14:textId="77777777" w:rsidR="00850758" w:rsidRPr="00C739D6" w:rsidRDefault="00850758" w:rsidP="00582E29">
            <w:pPr>
              <w:ind w:right="360"/>
              <w:jc w:val="both"/>
              <w:rPr>
                <w:rFonts w:asciiTheme="minorHAnsi" w:hAnsiTheme="minorHAnsi" w:cstheme="minorHAnsi"/>
                <w:b/>
                <w:sz w:val="24"/>
                <w:szCs w:val="24"/>
              </w:rPr>
            </w:pPr>
          </w:p>
          <w:p w14:paraId="36FF8957" w14:textId="2B7204AD" w:rsidR="00850758" w:rsidRPr="00C739D6" w:rsidRDefault="00850758" w:rsidP="00582E29">
            <w:pPr>
              <w:ind w:right="360"/>
              <w:jc w:val="both"/>
              <w:rPr>
                <w:rFonts w:asciiTheme="minorHAnsi" w:hAnsiTheme="minorHAnsi" w:cstheme="minorHAnsi"/>
                <w:sz w:val="24"/>
                <w:szCs w:val="24"/>
              </w:rPr>
            </w:pPr>
            <w:r w:rsidRPr="00C739D6">
              <w:rPr>
                <w:rFonts w:asciiTheme="minorHAnsi" w:hAnsiTheme="minorHAnsi" w:cstheme="minorHAnsi"/>
                <w:sz w:val="24"/>
                <w:szCs w:val="24"/>
              </w:rPr>
              <w:t>Windy</w:t>
            </w:r>
            <w:r w:rsidRPr="00C739D6">
              <w:rPr>
                <w:rFonts w:asciiTheme="minorHAnsi" w:hAnsiTheme="minorHAnsi" w:cstheme="minorHAnsi"/>
                <w:spacing w:val="2"/>
                <w:sz w:val="24"/>
                <w:szCs w:val="24"/>
              </w:rPr>
              <w:t xml:space="preserve"> </w:t>
            </w:r>
            <w:r w:rsidRPr="00C739D6">
              <w:rPr>
                <w:rFonts w:asciiTheme="minorHAnsi" w:hAnsiTheme="minorHAnsi" w:cstheme="minorHAnsi"/>
                <w:spacing w:val="-2"/>
                <w:sz w:val="24"/>
                <w:szCs w:val="24"/>
              </w:rPr>
              <w:t xml:space="preserve">Graham </w:t>
            </w:r>
          </w:p>
        </w:tc>
        <w:tc>
          <w:tcPr>
            <w:tcW w:w="2024" w:type="dxa"/>
          </w:tcPr>
          <w:p w14:paraId="7AC304F4" w14:textId="77777777" w:rsidR="00850758" w:rsidRPr="00C739D6" w:rsidRDefault="00850758" w:rsidP="00582E29">
            <w:pPr>
              <w:ind w:right="360"/>
              <w:jc w:val="both"/>
              <w:rPr>
                <w:rFonts w:asciiTheme="minorHAnsi" w:hAnsiTheme="minorHAnsi" w:cstheme="minorHAnsi"/>
                <w:sz w:val="24"/>
                <w:szCs w:val="24"/>
              </w:rPr>
            </w:pPr>
          </w:p>
          <w:p w14:paraId="04448CCD" w14:textId="31C683D5" w:rsidR="00850758" w:rsidRPr="00C739D6" w:rsidRDefault="00850758" w:rsidP="00582E29">
            <w:pPr>
              <w:ind w:right="360"/>
              <w:jc w:val="both"/>
              <w:rPr>
                <w:rFonts w:asciiTheme="minorHAnsi" w:hAnsiTheme="minorHAnsi" w:cstheme="minorHAnsi"/>
                <w:sz w:val="24"/>
                <w:szCs w:val="24"/>
              </w:rPr>
            </w:pPr>
            <w:r w:rsidRPr="00C739D6">
              <w:rPr>
                <w:rFonts w:asciiTheme="minorHAnsi" w:hAnsiTheme="minorHAnsi" w:cstheme="minorHAnsi"/>
                <w:sz w:val="24"/>
                <w:szCs w:val="24"/>
              </w:rPr>
              <w:t>Jennifer Kelly</w:t>
            </w:r>
          </w:p>
        </w:tc>
      </w:tr>
      <w:tr w:rsidR="00A36A66" w:rsidRPr="00C739D6" w14:paraId="5A29D224" w14:textId="77777777">
        <w:trPr>
          <w:trHeight w:val="731"/>
        </w:trPr>
        <w:tc>
          <w:tcPr>
            <w:tcW w:w="2461" w:type="dxa"/>
          </w:tcPr>
          <w:p w14:paraId="53A856BA" w14:textId="77777777" w:rsidR="00A36A66" w:rsidRPr="00C739D6" w:rsidRDefault="00A36A66" w:rsidP="00A36A66">
            <w:pPr>
              <w:ind w:right="360"/>
              <w:jc w:val="both"/>
              <w:rPr>
                <w:rFonts w:asciiTheme="minorHAnsi" w:hAnsiTheme="minorHAnsi" w:cstheme="minorHAnsi"/>
                <w:b/>
                <w:sz w:val="24"/>
                <w:szCs w:val="24"/>
              </w:rPr>
            </w:pPr>
            <w:r w:rsidRPr="00C739D6">
              <w:rPr>
                <w:rFonts w:asciiTheme="minorHAnsi" w:hAnsiTheme="minorHAnsi" w:cstheme="minorHAnsi"/>
                <w:b/>
                <w:sz w:val="24"/>
                <w:szCs w:val="24"/>
                <w:u w:val="single"/>
              </w:rPr>
              <w:t xml:space="preserve">Guests </w:t>
            </w:r>
            <w:r w:rsidRPr="00C739D6">
              <w:rPr>
                <w:rFonts w:asciiTheme="minorHAnsi" w:hAnsiTheme="minorHAnsi" w:cstheme="minorHAnsi"/>
                <w:b/>
                <w:spacing w:val="-2"/>
                <w:sz w:val="24"/>
                <w:szCs w:val="24"/>
                <w:u w:val="single"/>
              </w:rPr>
              <w:t>Present:</w:t>
            </w:r>
          </w:p>
          <w:p w14:paraId="26AF8B08" w14:textId="77777777" w:rsidR="00400063" w:rsidRDefault="00400063" w:rsidP="00400063">
            <w:pPr>
              <w:ind w:right="360"/>
              <w:jc w:val="both"/>
              <w:rPr>
                <w:rFonts w:asciiTheme="minorHAnsi" w:hAnsiTheme="minorHAnsi" w:cstheme="minorHAnsi"/>
                <w:sz w:val="24"/>
                <w:szCs w:val="24"/>
              </w:rPr>
            </w:pPr>
            <w:r>
              <w:rPr>
                <w:rFonts w:asciiTheme="minorHAnsi" w:hAnsiTheme="minorHAnsi" w:cstheme="minorHAnsi"/>
                <w:sz w:val="24"/>
                <w:szCs w:val="24"/>
              </w:rPr>
              <w:t>Caitlin Brazell</w:t>
            </w:r>
          </w:p>
          <w:p w14:paraId="6F65D589" w14:textId="182340A7" w:rsidR="00EE0BDC" w:rsidRDefault="00400063" w:rsidP="00A36A66">
            <w:pPr>
              <w:ind w:right="360"/>
              <w:jc w:val="both"/>
              <w:rPr>
                <w:rFonts w:asciiTheme="minorHAnsi" w:hAnsiTheme="minorHAnsi" w:cstheme="minorHAnsi"/>
                <w:sz w:val="24"/>
                <w:szCs w:val="24"/>
              </w:rPr>
            </w:pPr>
            <w:r>
              <w:rPr>
                <w:rFonts w:asciiTheme="minorHAnsi" w:hAnsiTheme="minorHAnsi" w:cstheme="minorHAnsi"/>
                <w:sz w:val="24"/>
                <w:szCs w:val="24"/>
              </w:rPr>
              <w:t>Gabrielle Johnson</w:t>
            </w:r>
          </w:p>
          <w:p w14:paraId="3A6C6D4C" w14:textId="77777777" w:rsidR="00400063" w:rsidRDefault="00400063" w:rsidP="00400063">
            <w:pPr>
              <w:ind w:right="360"/>
              <w:jc w:val="both"/>
              <w:rPr>
                <w:rFonts w:asciiTheme="minorHAnsi" w:hAnsiTheme="minorHAnsi" w:cstheme="minorHAnsi"/>
                <w:spacing w:val="-2"/>
                <w:sz w:val="24"/>
                <w:szCs w:val="24"/>
              </w:rPr>
            </w:pPr>
            <w:r>
              <w:rPr>
                <w:rFonts w:asciiTheme="minorHAnsi" w:hAnsiTheme="minorHAnsi" w:cstheme="minorHAnsi"/>
                <w:spacing w:val="-2"/>
                <w:sz w:val="24"/>
                <w:szCs w:val="24"/>
              </w:rPr>
              <w:t>J</w:t>
            </w:r>
            <w:r w:rsidRPr="00C739D6">
              <w:rPr>
                <w:rFonts w:asciiTheme="minorHAnsi" w:hAnsiTheme="minorHAnsi" w:cstheme="minorHAnsi"/>
                <w:sz w:val="24"/>
                <w:szCs w:val="24"/>
              </w:rPr>
              <w:t>eff</w:t>
            </w:r>
            <w:r w:rsidRPr="00C739D6">
              <w:rPr>
                <w:rFonts w:asciiTheme="minorHAnsi" w:hAnsiTheme="minorHAnsi" w:cstheme="minorHAnsi"/>
                <w:spacing w:val="-2"/>
                <w:sz w:val="24"/>
                <w:szCs w:val="24"/>
              </w:rPr>
              <w:t xml:space="preserve"> Snider</w:t>
            </w:r>
          </w:p>
          <w:p w14:paraId="7C13FB01" w14:textId="72AEE3F7" w:rsidR="00A36A66" w:rsidRPr="00360E91" w:rsidRDefault="00A36A66" w:rsidP="00A36A66">
            <w:pPr>
              <w:ind w:right="360"/>
              <w:jc w:val="both"/>
              <w:rPr>
                <w:rFonts w:asciiTheme="minorHAnsi" w:hAnsiTheme="minorHAnsi" w:cstheme="minorHAnsi"/>
                <w:spacing w:val="-2"/>
                <w:sz w:val="24"/>
                <w:szCs w:val="24"/>
              </w:rPr>
            </w:pPr>
          </w:p>
        </w:tc>
        <w:tc>
          <w:tcPr>
            <w:tcW w:w="2359" w:type="dxa"/>
          </w:tcPr>
          <w:p w14:paraId="43D00915" w14:textId="77777777" w:rsidR="00A36A66" w:rsidRPr="00C739D6" w:rsidRDefault="00A36A66" w:rsidP="00A36A66">
            <w:pPr>
              <w:ind w:right="360"/>
              <w:jc w:val="both"/>
              <w:rPr>
                <w:rFonts w:asciiTheme="minorHAnsi" w:hAnsiTheme="minorHAnsi" w:cstheme="minorHAnsi"/>
                <w:b/>
                <w:sz w:val="24"/>
                <w:szCs w:val="24"/>
              </w:rPr>
            </w:pPr>
          </w:p>
          <w:p w14:paraId="537D5F88" w14:textId="77777777" w:rsidR="00400063" w:rsidRDefault="00400063" w:rsidP="00400063">
            <w:pPr>
              <w:ind w:right="360"/>
              <w:jc w:val="both"/>
              <w:rPr>
                <w:rFonts w:asciiTheme="minorHAnsi" w:hAnsiTheme="minorHAnsi" w:cstheme="minorHAnsi"/>
                <w:spacing w:val="-2"/>
                <w:sz w:val="24"/>
                <w:szCs w:val="24"/>
              </w:rPr>
            </w:pPr>
            <w:r w:rsidRPr="00C739D6">
              <w:rPr>
                <w:rFonts w:asciiTheme="minorHAnsi" w:hAnsiTheme="minorHAnsi" w:cstheme="minorHAnsi"/>
                <w:sz w:val="24"/>
                <w:szCs w:val="24"/>
              </w:rPr>
              <w:t>Karen</w:t>
            </w:r>
            <w:r w:rsidRPr="00C739D6">
              <w:rPr>
                <w:rFonts w:asciiTheme="minorHAnsi" w:hAnsiTheme="minorHAnsi" w:cstheme="minorHAnsi"/>
                <w:spacing w:val="2"/>
                <w:sz w:val="24"/>
                <w:szCs w:val="24"/>
              </w:rPr>
              <w:t xml:space="preserve"> </w:t>
            </w:r>
            <w:r w:rsidRPr="00C739D6">
              <w:rPr>
                <w:rFonts w:asciiTheme="minorHAnsi" w:hAnsiTheme="minorHAnsi" w:cstheme="minorHAnsi"/>
                <w:spacing w:val="-2"/>
                <w:sz w:val="24"/>
                <w:szCs w:val="24"/>
              </w:rPr>
              <w:t>Craven</w:t>
            </w:r>
          </w:p>
          <w:p w14:paraId="21E85AD9" w14:textId="7867575A" w:rsidR="00400063" w:rsidRDefault="00400063" w:rsidP="00A36A66">
            <w:pPr>
              <w:ind w:right="360"/>
              <w:jc w:val="both"/>
              <w:rPr>
                <w:rFonts w:asciiTheme="minorHAnsi" w:hAnsiTheme="minorHAnsi" w:cstheme="minorHAnsi"/>
                <w:sz w:val="24"/>
                <w:szCs w:val="24"/>
              </w:rPr>
            </w:pPr>
            <w:r>
              <w:rPr>
                <w:rFonts w:asciiTheme="minorHAnsi" w:hAnsiTheme="minorHAnsi" w:cstheme="minorHAnsi"/>
                <w:sz w:val="24"/>
                <w:szCs w:val="24"/>
              </w:rPr>
              <w:t>Pamela Jones</w:t>
            </w:r>
          </w:p>
          <w:p w14:paraId="04B8DC35" w14:textId="49081D4C" w:rsidR="00400063" w:rsidRDefault="00400063" w:rsidP="00A36A66">
            <w:pPr>
              <w:ind w:right="360"/>
              <w:jc w:val="both"/>
              <w:rPr>
                <w:rFonts w:asciiTheme="minorHAnsi" w:hAnsiTheme="minorHAnsi" w:cstheme="minorHAnsi"/>
                <w:sz w:val="24"/>
                <w:szCs w:val="24"/>
              </w:rPr>
            </w:pPr>
            <w:r>
              <w:rPr>
                <w:rFonts w:asciiTheme="minorHAnsi" w:hAnsiTheme="minorHAnsi" w:cstheme="minorHAnsi"/>
                <w:sz w:val="24"/>
                <w:szCs w:val="24"/>
              </w:rPr>
              <w:t>Wilson Steinmeyer</w:t>
            </w:r>
          </w:p>
          <w:p w14:paraId="50B52E37" w14:textId="1B740071" w:rsidR="00400063" w:rsidRPr="00C739D6" w:rsidRDefault="00400063" w:rsidP="00400063">
            <w:pPr>
              <w:ind w:right="360"/>
              <w:jc w:val="both"/>
              <w:rPr>
                <w:rFonts w:asciiTheme="minorHAnsi" w:hAnsiTheme="minorHAnsi" w:cstheme="minorHAnsi"/>
                <w:sz w:val="24"/>
                <w:szCs w:val="24"/>
              </w:rPr>
            </w:pPr>
          </w:p>
        </w:tc>
        <w:tc>
          <w:tcPr>
            <w:tcW w:w="2130" w:type="dxa"/>
          </w:tcPr>
          <w:p w14:paraId="51BAE220" w14:textId="77777777" w:rsidR="00A36A66" w:rsidRPr="00C739D6" w:rsidRDefault="00A36A66" w:rsidP="00A36A66">
            <w:pPr>
              <w:ind w:right="360"/>
              <w:jc w:val="both"/>
              <w:rPr>
                <w:rFonts w:asciiTheme="minorHAnsi" w:hAnsiTheme="minorHAnsi" w:cstheme="minorHAnsi"/>
                <w:b/>
                <w:sz w:val="24"/>
                <w:szCs w:val="24"/>
              </w:rPr>
            </w:pPr>
          </w:p>
          <w:p w14:paraId="0B1A4430" w14:textId="77777777" w:rsidR="00400063" w:rsidRDefault="00400063" w:rsidP="00400063">
            <w:pPr>
              <w:ind w:right="360"/>
              <w:jc w:val="both"/>
              <w:rPr>
                <w:rFonts w:asciiTheme="minorHAnsi" w:hAnsiTheme="minorHAnsi" w:cstheme="minorHAnsi"/>
                <w:spacing w:val="-2"/>
                <w:sz w:val="24"/>
                <w:szCs w:val="24"/>
              </w:rPr>
            </w:pPr>
            <w:r>
              <w:rPr>
                <w:rFonts w:asciiTheme="minorHAnsi" w:hAnsiTheme="minorHAnsi" w:cstheme="minorHAnsi"/>
                <w:spacing w:val="-2"/>
                <w:sz w:val="24"/>
                <w:szCs w:val="24"/>
              </w:rPr>
              <w:t>Thomas Freeland</w:t>
            </w:r>
          </w:p>
          <w:p w14:paraId="6D48C07E" w14:textId="65CE1119" w:rsidR="00A36A66" w:rsidRDefault="00400063" w:rsidP="00A36A66">
            <w:pPr>
              <w:ind w:right="360"/>
              <w:jc w:val="both"/>
              <w:rPr>
                <w:rFonts w:asciiTheme="minorHAnsi" w:hAnsiTheme="minorHAnsi" w:cstheme="minorHAnsi"/>
                <w:sz w:val="24"/>
                <w:szCs w:val="24"/>
              </w:rPr>
            </w:pPr>
            <w:r>
              <w:rPr>
                <w:rFonts w:asciiTheme="minorHAnsi" w:hAnsiTheme="minorHAnsi" w:cstheme="minorHAnsi"/>
                <w:sz w:val="24"/>
                <w:szCs w:val="24"/>
              </w:rPr>
              <w:t xml:space="preserve">Kelly Parnell </w:t>
            </w:r>
          </w:p>
          <w:p w14:paraId="1E1DE063" w14:textId="77777777" w:rsidR="00400063" w:rsidRDefault="00400063" w:rsidP="00400063">
            <w:pPr>
              <w:ind w:right="360"/>
              <w:jc w:val="both"/>
              <w:rPr>
                <w:rFonts w:asciiTheme="minorHAnsi" w:hAnsiTheme="minorHAnsi" w:cstheme="minorHAnsi"/>
                <w:sz w:val="24"/>
                <w:szCs w:val="24"/>
              </w:rPr>
            </w:pPr>
            <w:r>
              <w:rPr>
                <w:rFonts w:asciiTheme="minorHAnsi" w:hAnsiTheme="minorHAnsi" w:cstheme="minorHAnsi"/>
                <w:sz w:val="24"/>
                <w:szCs w:val="24"/>
              </w:rPr>
              <w:t>Jennifer Woody</w:t>
            </w:r>
          </w:p>
          <w:p w14:paraId="0981BFEB" w14:textId="69708EA9" w:rsidR="00400063" w:rsidRPr="00C739D6" w:rsidRDefault="00400063" w:rsidP="00A36A66">
            <w:pPr>
              <w:ind w:right="360"/>
              <w:jc w:val="both"/>
              <w:rPr>
                <w:rFonts w:asciiTheme="minorHAnsi" w:hAnsiTheme="minorHAnsi" w:cstheme="minorHAnsi"/>
                <w:sz w:val="24"/>
                <w:szCs w:val="24"/>
              </w:rPr>
            </w:pPr>
          </w:p>
        </w:tc>
        <w:tc>
          <w:tcPr>
            <w:tcW w:w="2024" w:type="dxa"/>
          </w:tcPr>
          <w:p w14:paraId="51AC4920" w14:textId="77777777" w:rsidR="00A36A66" w:rsidRPr="00C739D6" w:rsidRDefault="00A36A66" w:rsidP="00A36A66">
            <w:pPr>
              <w:ind w:right="360"/>
              <w:jc w:val="both"/>
              <w:rPr>
                <w:rFonts w:asciiTheme="minorHAnsi" w:hAnsiTheme="minorHAnsi" w:cstheme="minorHAnsi"/>
                <w:b/>
                <w:sz w:val="24"/>
                <w:szCs w:val="24"/>
              </w:rPr>
            </w:pPr>
          </w:p>
          <w:p w14:paraId="55FA91F8" w14:textId="77777777" w:rsidR="00400063" w:rsidRDefault="00400063" w:rsidP="00400063">
            <w:pPr>
              <w:ind w:right="360"/>
              <w:jc w:val="both"/>
              <w:rPr>
                <w:rFonts w:asciiTheme="minorHAnsi" w:hAnsiTheme="minorHAnsi" w:cstheme="minorHAnsi"/>
                <w:spacing w:val="-2"/>
                <w:sz w:val="24"/>
                <w:szCs w:val="24"/>
              </w:rPr>
            </w:pPr>
            <w:r w:rsidRPr="00C739D6">
              <w:rPr>
                <w:rFonts w:asciiTheme="minorHAnsi" w:hAnsiTheme="minorHAnsi" w:cstheme="minorHAnsi"/>
                <w:sz w:val="24"/>
                <w:szCs w:val="24"/>
              </w:rPr>
              <w:t>Billy</w:t>
            </w:r>
            <w:r w:rsidRPr="00C739D6">
              <w:rPr>
                <w:rFonts w:asciiTheme="minorHAnsi" w:hAnsiTheme="minorHAnsi" w:cstheme="minorHAnsi"/>
                <w:spacing w:val="-3"/>
                <w:sz w:val="24"/>
                <w:szCs w:val="24"/>
              </w:rPr>
              <w:t xml:space="preserve"> </w:t>
            </w:r>
            <w:r w:rsidRPr="00C739D6">
              <w:rPr>
                <w:rFonts w:asciiTheme="minorHAnsi" w:hAnsiTheme="minorHAnsi" w:cstheme="minorHAnsi"/>
                <w:spacing w:val="-2"/>
                <w:sz w:val="24"/>
                <w:szCs w:val="24"/>
              </w:rPr>
              <w:t>Hunter</w:t>
            </w:r>
          </w:p>
          <w:p w14:paraId="7185CAF8" w14:textId="00AF04EB" w:rsidR="00400063" w:rsidRDefault="00400063" w:rsidP="00A36A66">
            <w:pPr>
              <w:ind w:right="360"/>
              <w:jc w:val="both"/>
              <w:rPr>
                <w:rFonts w:asciiTheme="minorHAnsi" w:hAnsiTheme="minorHAnsi" w:cstheme="minorHAnsi"/>
                <w:spacing w:val="-2"/>
                <w:sz w:val="24"/>
                <w:szCs w:val="24"/>
              </w:rPr>
            </w:pPr>
            <w:r>
              <w:rPr>
                <w:rFonts w:asciiTheme="minorHAnsi" w:hAnsiTheme="minorHAnsi" w:cstheme="minorHAnsi"/>
                <w:spacing w:val="-2"/>
                <w:sz w:val="24"/>
                <w:szCs w:val="24"/>
              </w:rPr>
              <w:t>Windsor Sherrill</w:t>
            </w:r>
          </w:p>
          <w:p w14:paraId="597E37A6" w14:textId="2923C729" w:rsidR="00400063" w:rsidRPr="00C739D6" w:rsidRDefault="00400063" w:rsidP="00A36A66">
            <w:pPr>
              <w:ind w:right="360"/>
              <w:jc w:val="both"/>
              <w:rPr>
                <w:rFonts w:asciiTheme="minorHAnsi" w:hAnsiTheme="minorHAnsi" w:cstheme="minorHAnsi"/>
                <w:sz w:val="24"/>
                <w:szCs w:val="24"/>
              </w:rPr>
            </w:pPr>
          </w:p>
        </w:tc>
      </w:tr>
    </w:tbl>
    <w:p w14:paraId="6E4AF2F9" w14:textId="77777777" w:rsidR="00C2624E" w:rsidRPr="00C739D6" w:rsidRDefault="00C2624E" w:rsidP="00582E29">
      <w:pPr>
        <w:ind w:right="360"/>
        <w:jc w:val="both"/>
        <w:rPr>
          <w:rFonts w:asciiTheme="minorHAnsi" w:hAnsiTheme="minorHAnsi" w:cstheme="minorHAnsi"/>
          <w:b/>
          <w:sz w:val="24"/>
          <w:szCs w:val="24"/>
        </w:rPr>
      </w:pPr>
    </w:p>
    <w:p w14:paraId="4C5835B7" w14:textId="77777777" w:rsidR="00C2624E" w:rsidRPr="00C739D6" w:rsidRDefault="00714718" w:rsidP="00582E29">
      <w:pPr>
        <w:pStyle w:val="Heading1"/>
        <w:ind w:right="360"/>
        <w:rPr>
          <w:rFonts w:asciiTheme="minorHAnsi" w:hAnsiTheme="minorHAnsi" w:cstheme="minorHAnsi"/>
        </w:rPr>
      </w:pPr>
      <w:r w:rsidRPr="00C739D6">
        <w:rPr>
          <w:rFonts w:asciiTheme="minorHAnsi" w:hAnsiTheme="minorHAnsi" w:cstheme="minorHAnsi"/>
        </w:rPr>
        <w:t>Call</w:t>
      </w:r>
      <w:r w:rsidRPr="00C739D6">
        <w:rPr>
          <w:rFonts w:asciiTheme="minorHAnsi" w:hAnsiTheme="minorHAnsi" w:cstheme="minorHAnsi"/>
          <w:spacing w:val="1"/>
        </w:rPr>
        <w:t xml:space="preserve"> </w:t>
      </w:r>
      <w:r w:rsidRPr="00C739D6">
        <w:rPr>
          <w:rFonts w:asciiTheme="minorHAnsi" w:hAnsiTheme="minorHAnsi" w:cstheme="minorHAnsi"/>
        </w:rPr>
        <w:t>to Order/Introductions</w:t>
      </w:r>
    </w:p>
    <w:p w14:paraId="59E8010C" w14:textId="7D5E7B29" w:rsidR="00177209" w:rsidRDefault="0056750A" w:rsidP="0056750A">
      <w:pPr>
        <w:pStyle w:val="ListParagraph"/>
        <w:ind w:left="720" w:right="360" w:firstLine="0"/>
        <w:jc w:val="both"/>
        <w:rPr>
          <w:rFonts w:asciiTheme="minorHAnsi" w:hAnsiTheme="minorHAnsi" w:cstheme="minorHAnsi"/>
          <w:sz w:val="24"/>
          <w:szCs w:val="24"/>
        </w:rPr>
      </w:pPr>
      <w:r w:rsidRPr="0056750A">
        <w:rPr>
          <w:rFonts w:asciiTheme="minorHAnsi" w:hAnsiTheme="minorHAnsi" w:cstheme="minorHAnsi"/>
          <w:sz w:val="24"/>
          <w:szCs w:val="24"/>
        </w:rPr>
        <w:t>The meeting was called to order at 1:02 p.m. by Vice Chair Jim Kilton, who confirmed that a quorum was present to proceed with the Board's agenda. He also reminded attendees that the meeting was being recorded to facilitate the preparation of minutes. Introductions were conducted around the room and via Zoom.</w:t>
      </w:r>
    </w:p>
    <w:p w14:paraId="1CE70729" w14:textId="77777777" w:rsidR="0056750A" w:rsidRPr="00C739D6" w:rsidRDefault="0056750A" w:rsidP="0056750A">
      <w:pPr>
        <w:pStyle w:val="ListParagraph"/>
        <w:ind w:left="720" w:right="360" w:firstLine="0"/>
        <w:jc w:val="both"/>
        <w:rPr>
          <w:rFonts w:asciiTheme="minorHAnsi" w:hAnsiTheme="minorHAnsi" w:cstheme="minorHAnsi"/>
          <w:sz w:val="24"/>
          <w:szCs w:val="24"/>
        </w:rPr>
      </w:pPr>
    </w:p>
    <w:p w14:paraId="2374711E" w14:textId="3DB50B0E" w:rsidR="00EA282C" w:rsidRPr="00C739D6" w:rsidRDefault="00EA282C" w:rsidP="00582E29">
      <w:pPr>
        <w:pStyle w:val="Heading1"/>
        <w:ind w:right="360"/>
        <w:rPr>
          <w:rFonts w:asciiTheme="minorHAnsi" w:hAnsiTheme="minorHAnsi" w:cstheme="minorHAnsi"/>
        </w:rPr>
      </w:pPr>
      <w:r w:rsidRPr="00C739D6">
        <w:rPr>
          <w:rFonts w:asciiTheme="minorHAnsi" w:hAnsiTheme="minorHAnsi" w:cstheme="minorHAnsi"/>
        </w:rPr>
        <w:t>Approval of</w:t>
      </w:r>
      <w:r w:rsidRPr="00C739D6">
        <w:rPr>
          <w:rFonts w:asciiTheme="minorHAnsi" w:hAnsiTheme="minorHAnsi" w:cstheme="minorHAnsi"/>
          <w:spacing w:val="-2"/>
        </w:rPr>
        <w:t xml:space="preserve"> Minutes</w:t>
      </w:r>
      <w:r w:rsidR="00382150">
        <w:rPr>
          <w:rFonts w:asciiTheme="minorHAnsi" w:hAnsiTheme="minorHAnsi" w:cstheme="minorHAnsi"/>
          <w:spacing w:val="-2"/>
        </w:rPr>
        <w:t>*</w:t>
      </w:r>
    </w:p>
    <w:p w14:paraId="64734D4D" w14:textId="50247A0E" w:rsidR="00827AFD" w:rsidRPr="00C739D6" w:rsidRDefault="0056750A" w:rsidP="0056750A">
      <w:pPr>
        <w:pStyle w:val="ListParagraph"/>
        <w:ind w:left="720" w:right="360" w:firstLine="0"/>
        <w:jc w:val="both"/>
        <w:rPr>
          <w:rFonts w:asciiTheme="minorHAnsi" w:hAnsiTheme="minorHAnsi" w:cstheme="minorHAnsi"/>
          <w:sz w:val="24"/>
          <w:szCs w:val="24"/>
        </w:rPr>
      </w:pPr>
      <w:r w:rsidRPr="0056750A">
        <w:rPr>
          <w:rFonts w:asciiTheme="minorHAnsi" w:hAnsiTheme="minorHAnsi" w:cstheme="minorHAnsi"/>
          <w:sz w:val="24"/>
          <w:szCs w:val="24"/>
        </w:rPr>
        <w:t>The minutes from the November 19, 2024, meeting were distributed via email alongside the meeting notice and were also included in the meeting packet. Vice Chair Kilton invited attendees to propose any corrections or amendments.</w:t>
      </w:r>
    </w:p>
    <w:p w14:paraId="47B2D39C" w14:textId="200A687A" w:rsidR="00694D9C" w:rsidRPr="00C739D6" w:rsidRDefault="00EA282C" w:rsidP="00582E29">
      <w:pPr>
        <w:ind w:right="360"/>
        <w:jc w:val="both"/>
        <w:rPr>
          <w:rFonts w:asciiTheme="minorHAnsi" w:hAnsiTheme="minorHAnsi" w:cstheme="minorHAnsi"/>
          <w:b/>
          <w:bCs/>
          <w:sz w:val="24"/>
          <w:szCs w:val="24"/>
        </w:rPr>
      </w:pPr>
      <w:r w:rsidRPr="00C739D6">
        <w:rPr>
          <w:rFonts w:asciiTheme="minorHAnsi" w:hAnsiTheme="minorHAnsi" w:cstheme="minorHAnsi"/>
          <w:b/>
          <w:bCs/>
          <w:sz w:val="24"/>
          <w:szCs w:val="24"/>
        </w:rPr>
        <w:t>BOARD ACTION TAKEN</w:t>
      </w:r>
      <w:r w:rsidR="006A5B56" w:rsidRPr="00C739D6">
        <w:rPr>
          <w:rFonts w:asciiTheme="minorHAnsi" w:hAnsiTheme="minorHAnsi" w:cstheme="minorHAnsi"/>
          <w:b/>
          <w:bCs/>
          <w:sz w:val="24"/>
          <w:szCs w:val="24"/>
        </w:rPr>
        <w:t xml:space="preserve">: </w:t>
      </w:r>
      <w:r w:rsidR="006A5B56">
        <w:rPr>
          <w:rFonts w:asciiTheme="minorHAnsi" w:hAnsiTheme="minorHAnsi" w:cstheme="minorHAnsi"/>
          <w:b/>
          <w:bCs/>
          <w:sz w:val="24"/>
          <w:szCs w:val="24"/>
        </w:rPr>
        <w:t>Hunter</w:t>
      </w:r>
      <w:r w:rsidR="00877F16">
        <w:rPr>
          <w:rFonts w:asciiTheme="minorHAnsi" w:hAnsiTheme="minorHAnsi" w:cstheme="minorHAnsi"/>
          <w:b/>
          <w:bCs/>
          <w:sz w:val="24"/>
          <w:szCs w:val="24"/>
        </w:rPr>
        <w:t xml:space="preserve"> Kome </w:t>
      </w:r>
      <w:r w:rsidRPr="00C739D6">
        <w:rPr>
          <w:rFonts w:asciiTheme="minorHAnsi" w:hAnsiTheme="minorHAnsi" w:cstheme="minorHAnsi"/>
          <w:b/>
          <w:bCs/>
          <w:sz w:val="24"/>
          <w:szCs w:val="24"/>
        </w:rPr>
        <w:t>made a motion to approve the minutes as presented, seconded by</w:t>
      </w:r>
      <w:r w:rsidR="00400063">
        <w:rPr>
          <w:rFonts w:asciiTheme="minorHAnsi" w:hAnsiTheme="minorHAnsi" w:cstheme="minorHAnsi"/>
          <w:b/>
          <w:bCs/>
          <w:sz w:val="24"/>
          <w:szCs w:val="24"/>
        </w:rPr>
        <w:t xml:space="preserve"> </w:t>
      </w:r>
      <w:r w:rsidR="00877F16">
        <w:rPr>
          <w:rFonts w:asciiTheme="minorHAnsi" w:hAnsiTheme="minorHAnsi" w:cstheme="minorHAnsi"/>
          <w:b/>
          <w:bCs/>
          <w:sz w:val="24"/>
          <w:szCs w:val="24"/>
        </w:rPr>
        <w:t>David Bowers</w:t>
      </w:r>
      <w:r w:rsidR="00861197">
        <w:rPr>
          <w:rFonts w:asciiTheme="minorHAnsi" w:hAnsiTheme="minorHAnsi" w:cstheme="minorHAnsi"/>
          <w:b/>
          <w:bCs/>
          <w:sz w:val="24"/>
          <w:szCs w:val="24"/>
        </w:rPr>
        <w:t>.</w:t>
      </w:r>
      <w:r w:rsidRPr="00C739D6">
        <w:rPr>
          <w:rFonts w:asciiTheme="minorHAnsi" w:hAnsiTheme="minorHAnsi" w:cstheme="minorHAnsi"/>
          <w:b/>
          <w:bCs/>
          <w:sz w:val="24"/>
          <w:szCs w:val="24"/>
        </w:rPr>
        <w:t xml:space="preserve"> The motion carried with a unanimous voice vote.</w:t>
      </w:r>
    </w:p>
    <w:p w14:paraId="3CF5F5EC" w14:textId="77777777" w:rsidR="00177209" w:rsidRPr="00C739D6" w:rsidRDefault="00177209" w:rsidP="00582E29">
      <w:pPr>
        <w:ind w:right="360"/>
        <w:jc w:val="both"/>
        <w:rPr>
          <w:rFonts w:asciiTheme="minorHAnsi" w:hAnsiTheme="minorHAnsi" w:cstheme="minorHAnsi"/>
          <w:b/>
          <w:sz w:val="24"/>
          <w:szCs w:val="24"/>
        </w:rPr>
      </w:pPr>
    </w:p>
    <w:p w14:paraId="539D2BB1" w14:textId="5ED7D1E6" w:rsidR="00382150" w:rsidRDefault="00400063" w:rsidP="00382150">
      <w:pPr>
        <w:pStyle w:val="Heading1"/>
        <w:ind w:right="360"/>
        <w:rPr>
          <w:rFonts w:asciiTheme="minorHAnsi" w:hAnsiTheme="minorHAnsi" w:cstheme="minorHAnsi"/>
        </w:rPr>
      </w:pPr>
      <w:r>
        <w:rPr>
          <w:rFonts w:asciiTheme="minorHAnsi" w:hAnsiTheme="minorHAnsi" w:cstheme="minorHAnsi"/>
        </w:rPr>
        <w:t>State WDB Strategic Vison</w:t>
      </w:r>
    </w:p>
    <w:p w14:paraId="2305BB42" w14:textId="6DAB09EB" w:rsidR="00382150" w:rsidRPr="0056750A" w:rsidRDefault="0056750A" w:rsidP="0056750A">
      <w:pPr>
        <w:pStyle w:val="ListParagraph"/>
        <w:ind w:left="720" w:right="360" w:firstLine="0"/>
        <w:jc w:val="both"/>
        <w:rPr>
          <w:rFonts w:asciiTheme="minorHAnsi" w:hAnsiTheme="minorHAnsi" w:cstheme="minorHAnsi"/>
          <w:sz w:val="24"/>
          <w:szCs w:val="24"/>
        </w:rPr>
      </w:pPr>
      <w:r w:rsidRPr="0056750A">
        <w:rPr>
          <w:rFonts w:asciiTheme="minorHAnsi" w:hAnsiTheme="minorHAnsi" w:cstheme="minorHAnsi"/>
          <w:sz w:val="24"/>
          <w:szCs w:val="24"/>
        </w:rPr>
        <w:t xml:space="preserve">Chairman Thomas Freeland, Dr. Windsor Sherrill, and Pamela Jones delivered an engaging presentation on the State Workforce Development Board (SWDB). They covered its organizational </w:t>
      </w:r>
      <w:r w:rsidRPr="0056750A">
        <w:rPr>
          <w:rFonts w:asciiTheme="minorHAnsi" w:hAnsiTheme="minorHAnsi" w:cstheme="minorHAnsi"/>
          <w:sz w:val="24"/>
          <w:szCs w:val="24"/>
        </w:rPr>
        <w:lastRenderedPageBreak/>
        <w:t>structure and function, vision and mission, as well as the 2024-2027 SWDB Strategic Plan. The presenters emphasized the importance of fostering intentional engagement between the State and Local Workforce Development Boards (WDB). Additionally, Chairman Freeland provided detailed insights into the High-Performance Board Incentive.</w:t>
      </w:r>
    </w:p>
    <w:p w14:paraId="5B10E868" w14:textId="77777777" w:rsidR="00780B45" w:rsidRPr="008C3336" w:rsidRDefault="00780B45" w:rsidP="008C3336">
      <w:pPr>
        <w:pStyle w:val="Heading1"/>
        <w:numPr>
          <w:ilvl w:val="0"/>
          <w:numId w:val="0"/>
        </w:numPr>
        <w:ind w:left="720" w:right="360"/>
        <w:rPr>
          <w:rFonts w:asciiTheme="minorHAnsi" w:hAnsiTheme="minorHAnsi" w:cstheme="minorHAnsi"/>
          <w:b w:val="0"/>
          <w:bCs w:val="0"/>
        </w:rPr>
      </w:pPr>
    </w:p>
    <w:p w14:paraId="3B88E626" w14:textId="2FAF9552" w:rsidR="007A17D6" w:rsidRPr="001278CD" w:rsidRDefault="00714718" w:rsidP="00DC5FAE">
      <w:pPr>
        <w:pStyle w:val="Heading1"/>
        <w:ind w:right="360"/>
        <w:rPr>
          <w:rFonts w:asciiTheme="minorHAnsi" w:hAnsiTheme="minorHAnsi" w:cstheme="minorHAnsi"/>
        </w:rPr>
      </w:pPr>
      <w:r w:rsidRPr="00F0337C">
        <w:rPr>
          <w:rFonts w:asciiTheme="minorHAnsi" w:hAnsiTheme="minorHAnsi" w:cstheme="minorHAnsi"/>
        </w:rPr>
        <w:t>Director’s Report</w:t>
      </w:r>
    </w:p>
    <w:p w14:paraId="11F8F31F" w14:textId="2FCE1CF2" w:rsidR="00400063" w:rsidRDefault="00400063" w:rsidP="001278CD">
      <w:pPr>
        <w:pStyle w:val="ListParagraph"/>
        <w:widowControl/>
        <w:numPr>
          <w:ilvl w:val="0"/>
          <w:numId w:val="4"/>
        </w:numPr>
        <w:autoSpaceDE/>
        <w:autoSpaceDN/>
        <w:contextualSpacing/>
        <w:rPr>
          <w:rFonts w:asciiTheme="minorHAnsi" w:hAnsiTheme="minorHAnsi" w:cstheme="minorHAnsi"/>
          <w:sz w:val="24"/>
          <w:szCs w:val="24"/>
        </w:rPr>
      </w:pPr>
      <w:r>
        <w:rPr>
          <w:rFonts w:asciiTheme="minorHAnsi" w:hAnsiTheme="minorHAnsi" w:cstheme="minorHAnsi"/>
          <w:sz w:val="24"/>
          <w:szCs w:val="24"/>
        </w:rPr>
        <w:t>WorkLink 2025-2027 Strategic Plan</w:t>
      </w:r>
      <w:r w:rsidR="0056750A">
        <w:rPr>
          <w:rFonts w:asciiTheme="minorHAnsi" w:hAnsiTheme="minorHAnsi" w:cstheme="minorHAnsi"/>
          <w:sz w:val="24"/>
          <w:szCs w:val="24"/>
        </w:rPr>
        <w:t>*</w:t>
      </w:r>
    </w:p>
    <w:p w14:paraId="4A62CCD7" w14:textId="7C3F06A0" w:rsidR="00D1086F" w:rsidRDefault="00D1086F" w:rsidP="00D1086F">
      <w:pPr>
        <w:pStyle w:val="ListParagraph"/>
        <w:widowControl/>
        <w:autoSpaceDE/>
        <w:autoSpaceDN/>
        <w:ind w:left="1440" w:firstLine="0"/>
        <w:contextualSpacing/>
        <w:rPr>
          <w:rFonts w:asciiTheme="minorHAnsi" w:hAnsiTheme="minorHAnsi" w:cstheme="minorHAnsi"/>
          <w:sz w:val="24"/>
          <w:szCs w:val="24"/>
        </w:rPr>
      </w:pPr>
      <w:r w:rsidRPr="00D1086F">
        <w:rPr>
          <w:rFonts w:asciiTheme="minorHAnsi" w:hAnsiTheme="minorHAnsi" w:cstheme="minorHAnsi"/>
          <w:sz w:val="24"/>
          <w:szCs w:val="24"/>
        </w:rPr>
        <w:t>Ms. Jennifer Kelly, Executive Director of WorkLink, provided a comprehensive review of the proposed Strategic Plan outlined on Pages 10 to 16 of the informational packet. She noted that the goals within the plan were established during the Strategic Planning meeting held on November 18th and 19th. Ms. Kelly emphasized that this document is designed to be a living resource. If adopted by the Board, it can be updated and modified as needed to adapt as needed.</w:t>
      </w:r>
    </w:p>
    <w:p w14:paraId="04BF7F55" w14:textId="628FE21E" w:rsidR="0056750A" w:rsidRPr="00D1086F" w:rsidRDefault="0056750A" w:rsidP="00D1086F">
      <w:pPr>
        <w:widowControl/>
        <w:autoSpaceDE/>
        <w:autoSpaceDN/>
        <w:contextualSpacing/>
        <w:rPr>
          <w:rFonts w:asciiTheme="minorHAnsi" w:hAnsiTheme="minorHAnsi" w:cstheme="minorHAnsi"/>
          <w:b/>
          <w:bCs/>
          <w:sz w:val="24"/>
          <w:szCs w:val="24"/>
        </w:rPr>
      </w:pPr>
      <w:r w:rsidRPr="00D1086F">
        <w:rPr>
          <w:rFonts w:asciiTheme="minorHAnsi" w:hAnsiTheme="minorHAnsi" w:cstheme="minorHAnsi"/>
          <w:b/>
          <w:bCs/>
          <w:sz w:val="24"/>
          <w:szCs w:val="24"/>
        </w:rPr>
        <w:t>BOARD ACTION TAKEN: Danny Brothers made a motion to approve the 2024-2027 Strategic Plan as presented, seconded by Danny Collins. The motion carried with a unanimous voice vote.</w:t>
      </w:r>
    </w:p>
    <w:p w14:paraId="1DF06C46" w14:textId="77777777" w:rsidR="0056750A" w:rsidRPr="0056750A" w:rsidRDefault="0056750A" w:rsidP="0056750A">
      <w:pPr>
        <w:jc w:val="both"/>
        <w:rPr>
          <w:rFonts w:asciiTheme="minorHAnsi" w:hAnsiTheme="minorHAnsi" w:cstheme="minorHAnsi"/>
          <w:sz w:val="24"/>
          <w:szCs w:val="24"/>
        </w:rPr>
      </w:pPr>
    </w:p>
    <w:p w14:paraId="7B4D672B" w14:textId="1F32ED30" w:rsidR="001278CD" w:rsidRPr="007A17D6" w:rsidRDefault="001278CD" w:rsidP="001278CD">
      <w:pPr>
        <w:pStyle w:val="ListParagraph"/>
        <w:widowControl/>
        <w:numPr>
          <w:ilvl w:val="0"/>
          <w:numId w:val="4"/>
        </w:numPr>
        <w:autoSpaceDE/>
        <w:autoSpaceDN/>
        <w:contextualSpacing/>
        <w:rPr>
          <w:rFonts w:asciiTheme="minorHAnsi" w:hAnsiTheme="minorHAnsi" w:cstheme="minorHAnsi"/>
          <w:sz w:val="24"/>
          <w:szCs w:val="24"/>
        </w:rPr>
      </w:pPr>
      <w:r w:rsidRPr="007A17D6">
        <w:rPr>
          <w:rFonts w:asciiTheme="minorHAnsi" w:hAnsiTheme="minorHAnsi" w:cstheme="minorHAnsi"/>
          <w:sz w:val="24"/>
          <w:szCs w:val="24"/>
        </w:rPr>
        <w:t xml:space="preserve">PY2023 </w:t>
      </w:r>
      <w:r w:rsidR="00400063">
        <w:rPr>
          <w:rFonts w:asciiTheme="minorHAnsi" w:hAnsiTheme="minorHAnsi" w:cstheme="minorHAnsi"/>
          <w:sz w:val="24"/>
          <w:szCs w:val="24"/>
        </w:rPr>
        <w:t>State Monitoring Report</w:t>
      </w:r>
    </w:p>
    <w:p w14:paraId="5C7A5615" w14:textId="54053F4E" w:rsidR="00D1086F" w:rsidRDefault="00D1086F" w:rsidP="0020781E">
      <w:pPr>
        <w:pStyle w:val="ListParagraph"/>
        <w:widowControl/>
        <w:autoSpaceDE/>
        <w:autoSpaceDN/>
        <w:ind w:left="1440" w:firstLine="0"/>
        <w:contextualSpacing/>
        <w:rPr>
          <w:rFonts w:asciiTheme="minorHAnsi" w:hAnsiTheme="minorHAnsi" w:cstheme="minorHAnsi"/>
          <w:sz w:val="24"/>
          <w:szCs w:val="24"/>
        </w:rPr>
      </w:pPr>
      <w:r w:rsidRPr="00D1086F">
        <w:rPr>
          <w:rFonts w:asciiTheme="minorHAnsi" w:hAnsiTheme="minorHAnsi" w:cstheme="minorHAnsi"/>
          <w:sz w:val="24"/>
          <w:szCs w:val="24"/>
        </w:rPr>
        <w:t>Ms. Jennifer Kelly reviewed the PY2023 State Monitoring Report, which is outlined on pages 17-28 of today’s packet. She noted that the WorkLink Staff had submitted their response, and the proposed corrective actions were accepted by the State, with a summary of the details provided on page 20.</w:t>
      </w:r>
    </w:p>
    <w:p w14:paraId="70D040DF" w14:textId="77777777" w:rsidR="00D1086F" w:rsidRDefault="00D1086F" w:rsidP="0020781E">
      <w:pPr>
        <w:pStyle w:val="ListParagraph"/>
        <w:widowControl/>
        <w:autoSpaceDE/>
        <w:autoSpaceDN/>
        <w:ind w:left="1440" w:firstLine="0"/>
        <w:contextualSpacing/>
        <w:rPr>
          <w:rFonts w:asciiTheme="minorHAnsi" w:hAnsiTheme="minorHAnsi" w:cstheme="minorHAnsi"/>
          <w:sz w:val="24"/>
          <w:szCs w:val="24"/>
        </w:rPr>
      </w:pPr>
    </w:p>
    <w:p w14:paraId="1E305586" w14:textId="7E6773A8" w:rsidR="0020781E" w:rsidRDefault="00382150" w:rsidP="0020781E">
      <w:pPr>
        <w:pStyle w:val="ListParagraph"/>
        <w:widowControl/>
        <w:numPr>
          <w:ilvl w:val="0"/>
          <w:numId w:val="4"/>
        </w:numPr>
        <w:autoSpaceDE/>
        <w:autoSpaceDN/>
        <w:contextualSpacing/>
        <w:rPr>
          <w:rFonts w:asciiTheme="minorHAnsi" w:hAnsiTheme="minorHAnsi" w:cstheme="minorHAnsi"/>
          <w:sz w:val="24"/>
          <w:szCs w:val="24"/>
        </w:rPr>
      </w:pPr>
      <w:r>
        <w:rPr>
          <w:rFonts w:asciiTheme="minorHAnsi" w:hAnsiTheme="minorHAnsi" w:cstheme="minorHAnsi"/>
          <w:sz w:val="24"/>
          <w:szCs w:val="24"/>
        </w:rPr>
        <w:t xml:space="preserve">PY2024 </w:t>
      </w:r>
      <w:r w:rsidR="00400063">
        <w:rPr>
          <w:rFonts w:asciiTheme="minorHAnsi" w:hAnsiTheme="minorHAnsi" w:cstheme="minorHAnsi"/>
          <w:sz w:val="24"/>
          <w:szCs w:val="24"/>
        </w:rPr>
        <w:t>Q1 WIOA Performance Measures</w:t>
      </w:r>
    </w:p>
    <w:p w14:paraId="19BD2EBD" w14:textId="18EE3106" w:rsidR="0020781E" w:rsidRDefault="00382150" w:rsidP="0020781E">
      <w:pPr>
        <w:widowControl/>
        <w:autoSpaceDE/>
        <w:autoSpaceDN/>
        <w:ind w:left="1440"/>
        <w:contextualSpacing/>
        <w:rPr>
          <w:rFonts w:asciiTheme="minorHAnsi" w:hAnsiTheme="minorHAnsi" w:cstheme="minorHAnsi"/>
          <w:sz w:val="24"/>
          <w:szCs w:val="24"/>
        </w:rPr>
      </w:pPr>
      <w:r>
        <w:rPr>
          <w:rFonts w:asciiTheme="minorHAnsi" w:hAnsiTheme="minorHAnsi" w:cstheme="minorHAnsi"/>
          <w:sz w:val="24"/>
          <w:szCs w:val="24"/>
        </w:rPr>
        <w:t xml:space="preserve">Ms. Kelly noted </w:t>
      </w:r>
      <w:r w:rsidR="00D1086F">
        <w:rPr>
          <w:rFonts w:asciiTheme="minorHAnsi" w:hAnsiTheme="minorHAnsi" w:cstheme="minorHAnsi"/>
          <w:sz w:val="24"/>
          <w:szCs w:val="24"/>
        </w:rPr>
        <w:t>we are meeting all areas of WIOA Performance Measures for the first Quarter of PY 2024</w:t>
      </w:r>
      <w:r w:rsidR="004E501D">
        <w:rPr>
          <w:rFonts w:asciiTheme="minorHAnsi" w:hAnsiTheme="minorHAnsi" w:cstheme="minorHAnsi"/>
          <w:sz w:val="24"/>
          <w:szCs w:val="24"/>
        </w:rPr>
        <w:t>.</w:t>
      </w:r>
    </w:p>
    <w:p w14:paraId="27C43657" w14:textId="77777777" w:rsidR="00382150" w:rsidRDefault="00382150" w:rsidP="0020781E">
      <w:pPr>
        <w:widowControl/>
        <w:autoSpaceDE/>
        <w:autoSpaceDN/>
        <w:ind w:left="1440"/>
        <w:contextualSpacing/>
        <w:rPr>
          <w:rFonts w:asciiTheme="minorHAnsi" w:hAnsiTheme="minorHAnsi" w:cstheme="minorHAnsi"/>
          <w:sz w:val="24"/>
          <w:szCs w:val="24"/>
        </w:rPr>
      </w:pPr>
    </w:p>
    <w:p w14:paraId="71804604" w14:textId="468581A2" w:rsidR="0020781E" w:rsidRPr="0020781E" w:rsidRDefault="00382150" w:rsidP="0020781E">
      <w:pPr>
        <w:pStyle w:val="ListParagraph"/>
        <w:widowControl/>
        <w:numPr>
          <w:ilvl w:val="0"/>
          <w:numId w:val="4"/>
        </w:numPr>
        <w:autoSpaceDE/>
        <w:autoSpaceDN/>
        <w:contextualSpacing/>
        <w:rPr>
          <w:rFonts w:asciiTheme="minorHAnsi" w:hAnsiTheme="minorHAnsi" w:cstheme="minorHAnsi"/>
          <w:sz w:val="24"/>
          <w:szCs w:val="24"/>
        </w:rPr>
      </w:pPr>
      <w:r>
        <w:rPr>
          <w:rFonts w:asciiTheme="minorHAnsi" w:hAnsiTheme="minorHAnsi" w:cstheme="minorHAnsi"/>
          <w:sz w:val="24"/>
          <w:szCs w:val="24"/>
        </w:rPr>
        <w:t>AOP Business Showcase</w:t>
      </w:r>
      <w:r w:rsidR="00400063">
        <w:rPr>
          <w:rFonts w:asciiTheme="minorHAnsi" w:hAnsiTheme="minorHAnsi" w:cstheme="minorHAnsi"/>
          <w:sz w:val="24"/>
          <w:szCs w:val="24"/>
        </w:rPr>
        <w:t xml:space="preserve"> &amp; Other Updates</w:t>
      </w:r>
    </w:p>
    <w:p w14:paraId="4EA658DB" w14:textId="38AC2D1B" w:rsidR="001278CD" w:rsidRDefault="007E2E64" w:rsidP="001278CD">
      <w:pPr>
        <w:widowControl/>
        <w:autoSpaceDE/>
        <w:autoSpaceDN/>
        <w:ind w:left="1440"/>
        <w:contextualSpacing/>
        <w:rPr>
          <w:rFonts w:asciiTheme="minorHAnsi" w:hAnsiTheme="minorHAnsi" w:cstheme="minorHAnsi"/>
          <w:sz w:val="24"/>
          <w:szCs w:val="24"/>
        </w:rPr>
      </w:pPr>
      <w:r w:rsidRPr="007E2E64">
        <w:rPr>
          <w:rFonts w:asciiTheme="minorHAnsi" w:hAnsiTheme="minorHAnsi" w:cstheme="minorHAnsi"/>
          <w:sz w:val="24"/>
          <w:szCs w:val="24"/>
        </w:rPr>
        <w:t>Ms. Jennifer Woody, SCDEW, announced several upcoming events to engage students in career exploration. The AOP Business &amp; Industry Showcase will be held on February 18-19, 2025, at the Anderson County Civic Center for 8th-grade students from Anderson, Pickens, and Oconee counties, along with a Senior Showcase for 100 Career Center students to network with companies. On February 12, the 'WorkLink Educators and Industry' event will provide tours of local companies for K-12 and TCTC staff. On March 25, an Oconee County Health Science Day will feature industry leaders speaking on a panel. Additionally, multiple K-12 career fairs are scheduled in February and March.</w:t>
      </w:r>
    </w:p>
    <w:p w14:paraId="0A014F2A" w14:textId="77777777" w:rsidR="00BC50F7" w:rsidRPr="00C739D6" w:rsidRDefault="00BC50F7" w:rsidP="00582E29">
      <w:pPr>
        <w:ind w:right="360"/>
        <w:jc w:val="both"/>
        <w:rPr>
          <w:rFonts w:asciiTheme="minorHAnsi" w:hAnsiTheme="minorHAnsi" w:cstheme="minorHAnsi"/>
          <w:sz w:val="24"/>
          <w:szCs w:val="24"/>
        </w:rPr>
      </w:pPr>
    </w:p>
    <w:p w14:paraId="087EEBA3" w14:textId="00E9A333" w:rsidR="00C2624E" w:rsidRPr="00382150" w:rsidRDefault="00714718" w:rsidP="00382150">
      <w:pPr>
        <w:pStyle w:val="Heading1"/>
        <w:ind w:right="360"/>
        <w:rPr>
          <w:rFonts w:asciiTheme="minorHAnsi" w:hAnsiTheme="minorHAnsi" w:cstheme="minorHAnsi"/>
        </w:rPr>
      </w:pPr>
      <w:r w:rsidRPr="00C739D6">
        <w:rPr>
          <w:rFonts w:asciiTheme="minorHAnsi" w:hAnsiTheme="minorHAnsi" w:cstheme="minorHAnsi"/>
        </w:rPr>
        <w:t>Committee</w:t>
      </w:r>
      <w:r w:rsidRPr="00C739D6">
        <w:rPr>
          <w:rFonts w:asciiTheme="minorHAnsi" w:hAnsiTheme="minorHAnsi" w:cstheme="minorHAnsi"/>
          <w:spacing w:val="-2"/>
        </w:rPr>
        <w:t xml:space="preserve"> Reports</w:t>
      </w:r>
    </w:p>
    <w:p w14:paraId="24469BCE" w14:textId="066CFB7B" w:rsidR="00382150" w:rsidRDefault="00382150" w:rsidP="00582E29">
      <w:pPr>
        <w:pStyle w:val="Heading2"/>
        <w:ind w:right="360"/>
        <w:rPr>
          <w:rFonts w:asciiTheme="minorHAnsi" w:hAnsiTheme="minorHAnsi" w:cstheme="minorHAnsi"/>
          <w:b/>
          <w:bCs/>
          <w:i/>
          <w:iCs/>
          <w:color w:val="auto"/>
          <w:sz w:val="24"/>
          <w:szCs w:val="24"/>
        </w:rPr>
      </w:pPr>
      <w:r>
        <w:rPr>
          <w:rFonts w:asciiTheme="minorHAnsi" w:hAnsiTheme="minorHAnsi" w:cstheme="minorHAnsi"/>
          <w:b/>
          <w:bCs/>
          <w:i/>
          <w:iCs/>
          <w:color w:val="auto"/>
          <w:sz w:val="24"/>
          <w:szCs w:val="24"/>
        </w:rPr>
        <w:t>Executive Committee*</w:t>
      </w:r>
    </w:p>
    <w:p w14:paraId="5D13A370" w14:textId="319D7B65" w:rsidR="007E2E64" w:rsidRPr="007E2E64" w:rsidRDefault="007E2E64" w:rsidP="006A5B56">
      <w:pPr>
        <w:pStyle w:val="ListParagraph"/>
        <w:ind w:left="1440" w:firstLine="0"/>
        <w:rPr>
          <w:rFonts w:asciiTheme="minorHAnsi" w:hAnsiTheme="minorHAnsi" w:cstheme="minorHAnsi"/>
          <w:sz w:val="24"/>
          <w:szCs w:val="24"/>
        </w:rPr>
      </w:pPr>
      <w:r>
        <w:rPr>
          <w:rFonts w:asciiTheme="minorHAnsi" w:hAnsiTheme="minorHAnsi" w:cstheme="minorHAnsi"/>
          <w:sz w:val="24"/>
          <w:szCs w:val="24"/>
        </w:rPr>
        <w:t>Jim Kilton</w:t>
      </w:r>
      <w:r w:rsidR="00382150">
        <w:rPr>
          <w:rFonts w:asciiTheme="minorHAnsi" w:hAnsiTheme="minorHAnsi" w:cstheme="minorHAnsi"/>
          <w:sz w:val="24"/>
          <w:szCs w:val="24"/>
        </w:rPr>
        <w:t xml:space="preserve"> shared that the Executive Committee met </w:t>
      </w:r>
      <w:r w:rsidR="00877F16">
        <w:rPr>
          <w:rFonts w:asciiTheme="minorHAnsi" w:hAnsiTheme="minorHAnsi" w:cstheme="minorHAnsi"/>
          <w:sz w:val="24"/>
          <w:szCs w:val="24"/>
        </w:rPr>
        <w:t>on</w:t>
      </w:r>
      <w:r>
        <w:rPr>
          <w:rFonts w:asciiTheme="minorHAnsi" w:hAnsiTheme="minorHAnsi" w:cstheme="minorHAnsi"/>
          <w:sz w:val="24"/>
          <w:szCs w:val="24"/>
        </w:rPr>
        <w:t xml:space="preserve"> January 24, 2025 to review and approve the </w:t>
      </w:r>
      <w:r w:rsidR="00877F16">
        <w:rPr>
          <w:rFonts w:asciiTheme="minorHAnsi" w:hAnsiTheme="minorHAnsi" w:cstheme="minorHAnsi"/>
          <w:sz w:val="24"/>
          <w:szCs w:val="24"/>
        </w:rPr>
        <w:t>2024</w:t>
      </w:r>
      <w:r>
        <w:rPr>
          <w:rFonts w:asciiTheme="minorHAnsi" w:hAnsiTheme="minorHAnsi" w:cstheme="minorHAnsi"/>
          <w:sz w:val="24"/>
          <w:szCs w:val="24"/>
        </w:rPr>
        <w:t xml:space="preserve">-2027 WorkLink </w:t>
      </w:r>
      <w:r w:rsidR="00877F16">
        <w:rPr>
          <w:rFonts w:asciiTheme="minorHAnsi" w:hAnsiTheme="minorHAnsi" w:cstheme="minorHAnsi"/>
          <w:sz w:val="24"/>
          <w:szCs w:val="24"/>
        </w:rPr>
        <w:t xml:space="preserve">Local &amp; </w:t>
      </w:r>
      <w:r>
        <w:rPr>
          <w:rFonts w:asciiTheme="minorHAnsi" w:hAnsiTheme="minorHAnsi" w:cstheme="minorHAnsi"/>
          <w:sz w:val="24"/>
          <w:szCs w:val="24"/>
        </w:rPr>
        <w:t xml:space="preserve">Upstate Link </w:t>
      </w:r>
      <w:r w:rsidR="00877F16">
        <w:rPr>
          <w:rFonts w:asciiTheme="minorHAnsi" w:hAnsiTheme="minorHAnsi" w:cstheme="minorHAnsi"/>
          <w:sz w:val="24"/>
          <w:szCs w:val="24"/>
        </w:rPr>
        <w:t>Regional Plan</w:t>
      </w:r>
      <w:r>
        <w:rPr>
          <w:rFonts w:asciiTheme="minorHAnsi" w:hAnsiTheme="minorHAnsi" w:cstheme="minorHAnsi"/>
          <w:sz w:val="24"/>
          <w:szCs w:val="24"/>
        </w:rPr>
        <w:t xml:space="preserve">s. </w:t>
      </w:r>
      <w:r w:rsidRPr="007E2E64">
        <w:rPr>
          <w:rFonts w:asciiTheme="minorHAnsi" w:hAnsiTheme="minorHAnsi" w:cstheme="minorHAnsi"/>
          <w:sz w:val="24"/>
          <w:szCs w:val="24"/>
        </w:rPr>
        <w:t xml:space="preserve">Each Board member was given an opportunity to review the plan via email notification on January 2, 2025. Each of the three County Council members, partners, and other community stakeholders were given an opportunity to review as well. Only one comment was received during the comment period, which suggested adding a new non-mandated partner to the description of partners. No action was taken at this time regarding the comments. The local and regional plans can still be </w:t>
      </w:r>
      <w:r w:rsidRPr="007E2E64">
        <w:rPr>
          <w:rFonts w:asciiTheme="minorHAnsi" w:hAnsiTheme="minorHAnsi" w:cstheme="minorHAnsi"/>
          <w:sz w:val="24"/>
          <w:szCs w:val="24"/>
        </w:rPr>
        <w:lastRenderedPageBreak/>
        <w:t>reviewed on the WorkLink website under publications.</w:t>
      </w:r>
    </w:p>
    <w:p w14:paraId="740CD939" w14:textId="77777777" w:rsidR="00877F16" w:rsidRDefault="00877F16" w:rsidP="00382150">
      <w:pPr>
        <w:pStyle w:val="ListParagraph"/>
        <w:widowControl/>
        <w:autoSpaceDE/>
        <w:autoSpaceDN/>
        <w:ind w:left="1440" w:firstLine="0"/>
        <w:contextualSpacing/>
        <w:rPr>
          <w:rFonts w:asciiTheme="minorHAnsi" w:hAnsiTheme="minorHAnsi" w:cstheme="minorHAnsi"/>
          <w:sz w:val="24"/>
          <w:szCs w:val="24"/>
        </w:rPr>
      </w:pPr>
    </w:p>
    <w:p w14:paraId="101E3DAE" w14:textId="64637ADC" w:rsidR="00382150" w:rsidRPr="00C739D6" w:rsidRDefault="00382150" w:rsidP="00382150">
      <w:pPr>
        <w:ind w:right="360"/>
        <w:jc w:val="both"/>
        <w:rPr>
          <w:rFonts w:asciiTheme="minorHAnsi" w:hAnsiTheme="minorHAnsi" w:cstheme="minorHAnsi"/>
          <w:b/>
          <w:bCs/>
          <w:sz w:val="24"/>
          <w:szCs w:val="24"/>
        </w:rPr>
      </w:pPr>
      <w:r w:rsidRPr="00C739D6">
        <w:rPr>
          <w:rFonts w:asciiTheme="minorHAnsi" w:hAnsiTheme="minorHAnsi" w:cstheme="minorHAnsi"/>
          <w:b/>
          <w:bCs/>
          <w:sz w:val="24"/>
          <w:szCs w:val="24"/>
        </w:rPr>
        <w:t xml:space="preserve">BOARD ACTION TAKEN: </w:t>
      </w:r>
      <w:r w:rsidR="007E2E64">
        <w:rPr>
          <w:rFonts w:asciiTheme="minorHAnsi" w:hAnsiTheme="minorHAnsi" w:cstheme="minorHAnsi"/>
          <w:b/>
          <w:bCs/>
          <w:sz w:val="24"/>
          <w:szCs w:val="24"/>
        </w:rPr>
        <w:t xml:space="preserve">Hunter Kome </w:t>
      </w:r>
      <w:r>
        <w:rPr>
          <w:rFonts w:asciiTheme="minorHAnsi" w:hAnsiTheme="minorHAnsi" w:cstheme="minorHAnsi"/>
          <w:b/>
          <w:bCs/>
          <w:sz w:val="24"/>
          <w:szCs w:val="24"/>
        </w:rPr>
        <w:t>made a motion to ratify the actions taken by the Executive Committee, with a second by</w:t>
      </w:r>
      <w:r w:rsidR="007E2E64">
        <w:rPr>
          <w:rFonts w:asciiTheme="minorHAnsi" w:hAnsiTheme="minorHAnsi" w:cstheme="minorHAnsi"/>
          <w:b/>
          <w:bCs/>
          <w:sz w:val="24"/>
          <w:szCs w:val="24"/>
        </w:rPr>
        <w:t xml:space="preserve"> Brooke Garren</w:t>
      </w:r>
      <w:r>
        <w:rPr>
          <w:rFonts w:asciiTheme="minorHAnsi" w:hAnsiTheme="minorHAnsi" w:cstheme="minorHAnsi"/>
          <w:b/>
          <w:bCs/>
          <w:sz w:val="24"/>
          <w:szCs w:val="24"/>
        </w:rPr>
        <w:t xml:space="preserve">. </w:t>
      </w:r>
      <w:r w:rsidRPr="00C739D6">
        <w:rPr>
          <w:rFonts w:asciiTheme="minorHAnsi" w:hAnsiTheme="minorHAnsi" w:cstheme="minorHAnsi"/>
          <w:b/>
          <w:bCs/>
          <w:sz w:val="24"/>
          <w:szCs w:val="24"/>
        </w:rPr>
        <w:t>The motion was carried with a unanimous voice vote.</w:t>
      </w:r>
    </w:p>
    <w:p w14:paraId="22165301" w14:textId="77777777" w:rsidR="00382150" w:rsidRPr="00382150" w:rsidRDefault="00382150" w:rsidP="00382150"/>
    <w:p w14:paraId="02B61C09" w14:textId="77777777" w:rsidR="00877F16" w:rsidRDefault="00877F16" w:rsidP="00877F16">
      <w:pPr>
        <w:pStyle w:val="Heading2"/>
        <w:ind w:right="360"/>
        <w:rPr>
          <w:sz w:val="20"/>
          <w:szCs w:val="20"/>
        </w:rPr>
      </w:pPr>
      <w:r w:rsidRPr="008F6DC7">
        <w:rPr>
          <w:rFonts w:asciiTheme="minorHAnsi" w:hAnsiTheme="minorHAnsi" w:cstheme="minorHAnsi"/>
          <w:b/>
          <w:bCs/>
          <w:i/>
          <w:iCs/>
          <w:color w:val="auto"/>
          <w:sz w:val="24"/>
          <w:szCs w:val="24"/>
        </w:rPr>
        <w:t>SC Works Operations Committee</w:t>
      </w:r>
      <w:r w:rsidRPr="008F6DC7">
        <w:rPr>
          <w:rFonts w:asciiTheme="minorHAnsi" w:hAnsiTheme="minorHAnsi" w:cstheme="minorHAnsi"/>
          <w:b/>
          <w:bCs/>
          <w:i/>
          <w:iCs/>
          <w:color w:val="auto"/>
          <w:sz w:val="24"/>
          <w:szCs w:val="24"/>
        </w:rPr>
        <w:tab/>
      </w:r>
      <w:r>
        <w:rPr>
          <w:sz w:val="20"/>
          <w:szCs w:val="20"/>
        </w:rPr>
        <w:tab/>
      </w:r>
      <w:r>
        <w:rPr>
          <w:sz w:val="20"/>
          <w:szCs w:val="20"/>
        </w:rPr>
        <w:tab/>
      </w:r>
      <w:r w:rsidRPr="002F3112">
        <w:rPr>
          <w:sz w:val="20"/>
          <w:szCs w:val="20"/>
        </w:rPr>
        <w:tab/>
      </w:r>
      <w:r>
        <w:rPr>
          <w:sz w:val="20"/>
          <w:szCs w:val="20"/>
        </w:rPr>
        <w:tab/>
      </w:r>
    </w:p>
    <w:p w14:paraId="1F5E35D4" w14:textId="77777777" w:rsidR="00877F16" w:rsidRDefault="00877F16" w:rsidP="00877F16">
      <w:pPr>
        <w:pStyle w:val="ListParagraph"/>
        <w:widowControl/>
        <w:numPr>
          <w:ilvl w:val="0"/>
          <w:numId w:val="2"/>
        </w:numPr>
        <w:autoSpaceDE/>
        <w:autoSpaceDN/>
        <w:contextualSpacing/>
        <w:rPr>
          <w:rFonts w:asciiTheme="minorHAnsi" w:hAnsiTheme="minorHAnsi" w:cstheme="minorHAnsi"/>
          <w:sz w:val="24"/>
          <w:szCs w:val="24"/>
        </w:rPr>
      </w:pPr>
      <w:r w:rsidRPr="008F6DC7">
        <w:rPr>
          <w:rFonts w:asciiTheme="minorHAnsi" w:hAnsiTheme="minorHAnsi" w:cstheme="minorHAnsi"/>
          <w:sz w:val="24"/>
          <w:szCs w:val="24"/>
        </w:rPr>
        <w:t>Committee Update</w:t>
      </w:r>
    </w:p>
    <w:p w14:paraId="7C43B999" w14:textId="0EBDA15E" w:rsidR="00877F16" w:rsidRPr="00C36D6D" w:rsidRDefault="00877F16" w:rsidP="00877F16">
      <w:pPr>
        <w:ind w:left="1800"/>
        <w:jc w:val="both"/>
        <w:rPr>
          <w:rFonts w:asciiTheme="minorHAnsi" w:hAnsiTheme="minorHAnsi" w:cstheme="minorHAnsi"/>
          <w:sz w:val="24"/>
          <w:szCs w:val="24"/>
        </w:rPr>
      </w:pPr>
      <w:r w:rsidRPr="00C36D6D">
        <w:rPr>
          <w:rFonts w:asciiTheme="minorHAnsi" w:hAnsiTheme="minorHAnsi" w:cstheme="minorHAnsi"/>
          <w:sz w:val="24"/>
          <w:szCs w:val="24"/>
        </w:rPr>
        <w:t xml:space="preserve">Mr. David Bowers stated </w:t>
      </w:r>
      <w:r>
        <w:rPr>
          <w:rFonts w:asciiTheme="minorHAnsi" w:hAnsiTheme="minorHAnsi" w:cstheme="minorHAnsi"/>
          <w:sz w:val="24"/>
          <w:szCs w:val="24"/>
        </w:rPr>
        <w:t xml:space="preserve">the </w:t>
      </w:r>
      <w:r w:rsidRPr="00C36D6D">
        <w:rPr>
          <w:rFonts w:asciiTheme="minorHAnsi" w:hAnsiTheme="minorHAnsi" w:cstheme="minorHAnsi"/>
          <w:sz w:val="24"/>
          <w:szCs w:val="24"/>
        </w:rPr>
        <w:t>PY202</w:t>
      </w:r>
      <w:r w:rsidR="007E2E64">
        <w:rPr>
          <w:rFonts w:asciiTheme="minorHAnsi" w:hAnsiTheme="minorHAnsi" w:cstheme="minorHAnsi"/>
          <w:sz w:val="24"/>
          <w:szCs w:val="24"/>
        </w:rPr>
        <w:t>4</w:t>
      </w:r>
      <w:r w:rsidRPr="00C36D6D">
        <w:rPr>
          <w:rFonts w:asciiTheme="minorHAnsi" w:hAnsiTheme="minorHAnsi" w:cstheme="minorHAnsi"/>
          <w:sz w:val="24"/>
          <w:szCs w:val="24"/>
        </w:rPr>
        <w:t xml:space="preserve"> usage report is listed on pages </w:t>
      </w:r>
      <w:r w:rsidR="007E2E64">
        <w:rPr>
          <w:rFonts w:asciiTheme="minorHAnsi" w:hAnsiTheme="minorHAnsi" w:cstheme="minorHAnsi"/>
          <w:sz w:val="24"/>
          <w:szCs w:val="24"/>
        </w:rPr>
        <w:t>34-37</w:t>
      </w:r>
      <w:r w:rsidRPr="00C36D6D">
        <w:rPr>
          <w:rFonts w:asciiTheme="minorHAnsi" w:hAnsiTheme="minorHAnsi" w:cstheme="minorHAnsi"/>
          <w:sz w:val="24"/>
          <w:szCs w:val="24"/>
        </w:rPr>
        <w:t xml:space="preserve"> which reflects data current through </w:t>
      </w:r>
      <w:r w:rsidR="007E2E64">
        <w:rPr>
          <w:rFonts w:asciiTheme="minorHAnsi" w:hAnsiTheme="minorHAnsi" w:cstheme="minorHAnsi"/>
          <w:sz w:val="24"/>
          <w:szCs w:val="24"/>
        </w:rPr>
        <w:t>December 2024</w:t>
      </w:r>
      <w:r w:rsidRPr="00C36D6D">
        <w:rPr>
          <w:rFonts w:asciiTheme="minorHAnsi" w:hAnsiTheme="minorHAnsi" w:cstheme="minorHAnsi"/>
          <w:sz w:val="24"/>
          <w:szCs w:val="24"/>
        </w:rPr>
        <w:t xml:space="preserve">. </w:t>
      </w:r>
    </w:p>
    <w:p w14:paraId="422D28B1" w14:textId="5D2035C6" w:rsidR="00FF48CF" w:rsidRPr="00C36D6D" w:rsidRDefault="00877F16" w:rsidP="00FF48CF">
      <w:pPr>
        <w:ind w:left="1800"/>
        <w:jc w:val="both"/>
        <w:rPr>
          <w:rFonts w:asciiTheme="minorHAnsi" w:hAnsiTheme="minorHAnsi" w:cstheme="minorHAnsi"/>
          <w:sz w:val="24"/>
          <w:szCs w:val="24"/>
        </w:rPr>
      </w:pPr>
      <w:r w:rsidRPr="00C36D6D">
        <w:rPr>
          <w:rFonts w:asciiTheme="minorHAnsi" w:hAnsiTheme="minorHAnsi" w:cstheme="minorHAnsi"/>
          <w:sz w:val="24"/>
          <w:szCs w:val="24"/>
        </w:rPr>
        <w:t>Mr</w:t>
      </w:r>
      <w:r>
        <w:rPr>
          <w:rFonts w:asciiTheme="minorHAnsi" w:hAnsiTheme="minorHAnsi" w:cstheme="minorHAnsi"/>
          <w:sz w:val="24"/>
          <w:szCs w:val="24"/>
        </w:rPr>
        <w:t>.</w:t>
      </w:r>
      <w:r w:rsidRPr="00C36D6D">
        <w:rPr>
          <w:rFonts w:asciiTheme="minorHAnsi" w:hAnsiTheme="minorHAnsi" w:cstheme="minorHAnsi"/>
          <w:sz w:val="24"/>
          <w:szCs w:val="24"/>
        </w:rPr>
        <w:t xml:space="preserve"> Bowers </w:t>
      </w:r>
      <w:r>
        <w:rPr>
          <w:rFonts w:asciiTheme="minorHAnsi" w:hAnsiTheme="minorHAnsi" w:cstheme="minorHAnsi"/>
          <w:sz w:val="24"/>
          <w:szCs w:val="24"/>
        </w:rPr>
        <w:t>highlighted</w:t>
      </w:r>
      <w:r w:rsidRPr="00C36D6D">
        <w:rPr>
          <w:rFonts w:asciiTheme="minorHAnsi" w:hAnsiTheme="minorHAnsi" w:cstheme="minorHAnsi"/>
          <w:sz w:val="24"/>
          <w:szCs w:val="24"/>
        </w:rPr>
        <w:t xml:space="preserve"> the following information</w:t>
      </w:r>
      <w:r>
        <w:rPr>
          <w:rFonts w:asciiTheme="minorHAnsi" w:hAnsiTheme="minorHAnsi" w:cstheme="minorHAnsi"/>
          <w:sz w:val="24"/>
          <w:szCs w:val="24"/>
        </w:rPr>
        <w:t>:</w:t>
      </w:r>
    </w:p>
    <w:p w14:paraId="57956B07" w14:textId="746F8D5C" w:rsidR="00FF48CF" w:rsidRDefault="00B56FD8" w:rsidP="00FF48CF">
      <w:pPr>
        <w:widowControl/>
        <w:numPr>
          <w:ilvl w:val="0"/>
          <w:numId w:val="9"/>
        </w:numPr>
        <w:autoSpaceDE/>
        <w:autoSpaceDN/>
        <w:ind w:left="2160"/>
        <w:rPr>
          <w:rFonts w:eastAsia="Times New Roman"/>
          <w:sz w:val="24"/>
          <w:szCs w:val="24"/>
        </w:rPr>
      </w:pPr>
      <w:r>
        <w:rPr>
          <w:rFonts w:eastAsia="Times New Roman"/>
          <w:sz w:val="24"/>
          <w:szCs w:val="24"/>
        </w:rPr>
        <w:t xml:space="preserve">5,713 </w:t>
      </w:r>
      <w:r w:rsidR="00FF48CF">
        <w:rPr>
          <w:rFonts w:eastAsia="Times New Roman"/>
          <w:sz w:val="24"/>
          <w:szCs w:val="24"/>
        </w:rPr>
        <w:t>individuals served in-person through the SC Works Centers</w:t>
      </w:r>
    </w:p>
    <w:p w14:paraId="74D0E96A" w14:textId="20C2431D" w:rsidR="00FF48CF" w:rsidRPr="00D954BB" w:rsidRDefault="00FF48CF" w:rsidP="00FF48CF">
      <w:pPr>
        <w:widowControl/>
        <w:numPr>
          <w:ilvl w:val="0"/>
          <w:numId w:val="9"/>
        </w:numPr>
        <w:autoSpaceDE/>
        <w:autoSpaceDN/>
        <w:ind w:left="2160"/>
        <w:rPr>
          <w:rFonts w:eastAsia="Times New Roman"/>
          <w:sz w:val="24"/>
          <w:szCs w:val="24"/>
        </w:rPr>
      </w:pPr>
      <w:r w:rsidRPr="00D954BB">
        <w:rPr>
          <w:rFonts w:eastAsia="Times New Roman"/>
          <w:sz w:val="24"/>
          <w:szCs w:val="24"/>
        </w:rPr>
        <w:t>36 hiring events were hosted with 1,571 attendees.</w:t>
      </w:r>
    </w:p>
    <w:p w14:paraId="0D976DB7" w14:textId="77777777" w:rsidR="00FF48CF" w:rsidRPr="00D954BB" w:rsidRDefault="00FF48CF" w:rsidP="00FF48CF">
      <w:pPr>
        <w:widowControl/>
        <w:numPr>
          <w:ilvl w:val="0"/>
          <w:numId w:val="9"/>
        </w:numPr>
        <w:autoSpaceDE/>
        <w:autoSpaceDN/>
        <w:ind w:left="2160"/>
        <w:rPr>
          <w:rFonts w:eastAsia="Times New Roman"/>
          <w:sz w:val="24"/>
          <w:szCs w:val="24"/>
        </w:rPr>
      </w:pPr>
      <w:r w:rsidRPr="00D954BB">
        <w:rPr>
          <w:rFonts w:eastAsia="Times New Roman"/>
          <w:sz w:val="24"/>
          <w:szCs w:val="24"/>
        </w:rPr>
        <w:t>48 individuals were enrolled in the Adult/Dislocated Worker program out of 45 planned, which equates to 107% achieved of planned enrollments.</w:t>
      </w:r>
    </w:p>
    <w:p w14:paraId="0558AFAB" w14:textId="77777777" w:rsidR="00FF48CF" w:rsidRPr="00D954BB" w:rsidRDefault="00FF48CF" w:rsidP="00FF48CF">
      <w:pPr>
        <w:widowControl/>
        <w:numPr>
          <w:ilvl w:val="0"/>
          <w:numId w:val="9"/>
        </w:numPr>
        <w:autoSpaceDE/>
        <w:autoSpaceDN/>
        <w:ind w:left="2160"/>
        <w:rPr>
          <w:rFonts w:eastAsia="Times New Roman"/>
          <w:sz w:val="24"/>
          <w:szCs w:val="24"/>
        </w:rPr>
      </w:pPr>
      <w:r w:rsidRPr="00D954BB">
        <w:rPr>
          <w:rFonts w:eastAsia="Times New Roman"/>
          <w:sz w:val="24"/>
          <w:szCs w:val="24"/>
        </w:rPr>
        <w:t>71 individuals have been enrolled in training, of which 27 have completed a credential.</w:t>
      </w:r>
    </w:p>
    <w:p w14:paraId="3657F0B7" w14:textId="77777777" w:rsidR="00FF48CF" w:rsidRPr="00D954BB" w:rsidRDefault="00FF48CF" w:rsidP="00FF48CF">
      <w:pPr>
        <w:widowControl/>
        <w:numPr>
          <w:ilvl w:val="0"/>
          <w:numId w:val="9"/>
        </w:numPr>
        <w:autoSpaceDE/>
        <w:autoSpaceDN/>
        <w:ind w:left="2160"/>
        <w:rPr>
          <w:rFonts w:eastAsia="Times New Roman"/>
          <w:sz w:val="24"/>
          <w:szCs w:val="24"/>
        </w:rPr>
      </w:pPr>
      <w:r w:rsidRPr="00D954BB">
        <w:rPr>
          <w:rFonts w:eastAsia="Times New Roman"/>
          <w:sz w:val="24"/>
          <w:szCs w:val="24"/>
        </w:rPr>
        <w:t>$40,500 was leveraged in scholarships in partnership with Tri-County Technical College.</w:t>
      </w:r>
    </w:p>
    <w:p w14:paraId="66BA5BCB" w14:textId="77777777" w:rsidR="00FF48CF" w:rsidRPr="00D954BB" w:rsidRDefault="00FF48CF" w:rsidP="00FF48CF">
      <w:pPr>
        <w:widowControl/>
        <w:numPr>
          <w:ilvl w:val="0"/>
          <w:numId w:val="9"/>
        </w:numPr>
        <w:autoSpaceDE/>
        <w:autoSpaceDN/>
        <w:ind w:left="2160"/>
        <w:rPr>
          <w:rFonts w:eastAsia="Times New Roman"/>
          <w:sz w:val="24"/>
          <w:szCs w:val="24"/>
        </w:rPr>
      </w:pPr>
      <w:r w:rsidRPr="00D954BB">
        <w:rPr>
          <w:rFonts w:eastAsia="Times New Roman"/>
          <w:sz w:val="24"/>
          <w:szCs w:val="24"/>
        </w:rPr>
        <w:t>There are currently no open OJT contracts and 3 successfully closed.</w:t>
      </w:r>
    </w:p>
    <w:p w14:paraId="000E0516" w14:textId="5596A23E" w:rsidR="00877F16" w:rsidRPr="00C36D6D" w:rsidRDefault="00877F16" w:rsidP="00FF48CF">
      <w:pPr>
        <w:ind w:left="1080" w:firstLine="720"/>
        <w:jc w:val="both"/>
        <w:rPr>
          <w:rFonts w:asciiTheme="minorHAnsi" w:hAnsiTheme="minorHAnsi" w:cstheme="minorHAnsi"/>
          <w:sz w:val="24"/>
          <w:szCs w:val="24"/>
        </w:rPr>
      </w:pPr>
      <w:r w:rsidRPr="00C36D6D">
        <w:rPr>
          <w:rFonts w:asciiTheme="minorHAnsi" w:hAnsiTheme="minorHAnsi" w:cstheme="minorHAnsi"/>
          <w:sz w:val="24"/>
          <w:szCs w:val="24"/>
        </w:rPr>
        <w:t xml:space="preserve">The next </w:t>
      </w:r>
      <w:r>
        <w:rPr>
          <w:rFonts w:asciiTheme="minorHAnsi" w:hAnsiTheme="minorHAnsi" w:cstheme="minorHAnsi"/>
          <w:sz w:val="24"/>
          <w:szCs w:val="24"/>
        </w:rPr>
        <w:t xml:space="preserve">One Stop </w:t>
      </w:r>
      <w:r w:rsidRPr="00C36D6D">
        <w:rPr>
          <w:rFonts w:asciiTheme="minorHAnsi" w:hAnsiTheme="minorHAnsi" w:cstheme="minorHAnsi"/>
          <w:sz w:val="24"/>
          <w:szCs w:val="24"/>
        </w:rPr>
        <w:t xml:space="preserve">Committee meeting will be held on </w:t>
      </w:r>
      <w:r w:rsidR="00FF48CF">
        <w:rPr>
          <w:rFonts w:asciiTheme="minorHAnsi" w:hAnsiTheme="minorHAnsi" w:cstheme="minorHAnsi"/>
          <w:sz w:val="24"/>
          <w:szCs w:val="24"/>
        </w:rPr>
        <w:t>March 25</w:t>
      </w:r>
      <w:r w:rsidRPr="00C36D6D">
        <w:rPr>
          <w:rFonts w:asciiTheme="minorHAnsi" w:hAnsiTheme="minorHAnsi" w:cstheme="minorHAnsi"/>
          <w:sz w:val="24"/>
          <w:szCs w:val="24"/>
        </w:rPr>
        <w:t>,</w:t>
      </w:r>
      <w:r w:rsidR="00FF48CF">
        <w:rPr>
          <w:rFonts w:asciiTheme="minorHAnsi" w:hAnsiTheme="minorHAnsi" w:cstheme="minorHAnsi"/>
          <w:sz w:val="24"/>
          <w:szCs w:val="24"/>
        </w:rPr>
        <w:t>2025</w:t>
      </w:r>
      <w:r w:rsidRPr="00C36D6D">
        <w:rPr>
          <w:rFonts w:asciiTheme="minorHAnsi" w:hAnsiTheme="minorHAnsi" w:cstheme="minorHAnsi"/>
          <w:sz w:val="24"/>
          <w:szCs w:val="24"/>
        </w:rPr>
        <w:t xml:space="preserve"> at 3 pm.</w:t>
      </w:r>
    </w:p>
    <w:p w14:paraId="34E5DB42" w14:textId="77777777" w:rsidR="00877F16" w:rsidRPr="00AF006C" w:rsidRDefault="00877F16" w:rsidP="00877F16">
      <w:pPr>
        <w:widowControl/>
        <w:autoSpaceDE/>
        <w:autoSpaceDN/>
        <w:ind w:left="1800"/>
        <w:contextualSpacing/>
        <w:rPr>
          <w:rFonts w:asciiTheme="minorHAnsi" w:hAnsiTheme="minorHAnsi" w:cstheme="minorHAnsi"/>
          <w:sz w:val="24"/>
          <w:szCs w:val="24"/>
        </w:rPr>
      </w:pPr>
    </w:p>
    <w:p w14:paraId="71194AA4" w14:textId="1396130A" w:rsidR="00877F16" w:rsidRDefault="00FF48CF" w:rsidP="00877F16">
      <w:pPr>
        <w:pStyle w:val="ListParagraph"/>
        <w:widowControl/>
        <w:numPr>
          <w:ilvl w:val="0"/>
          <w:numId w:val="2"/>
        </w:numPr>
        <w:autoSpaceDE/>
        <w:autoSpaceDN/>
        <w:contextualSpacing/>
        <w:rPr>
          <w:rFonts w:asciiTheme="minorHAnsi" w:hAnsiTheme="minorHAnsi" w:cstheme="minorHAnsi"/>
          <w:sz w:val="24"/>
          <w:szCs w:val="24"/>
        </w:rPr>
      </w:pPr>
      <w:r>
        <w:rPr>
          <w:rFonts w:asciiTheme="minorHAnsi" w:hAnsiTheme="minorHAnsi" w:cstheme="minorHAnsi"/>
          <w:sz w:val="24"/>
          <w:szCs w:val="24"/>
        </w:rPr>
        <w:t>Business Service Lead*</w:t>
      </w:r>
    </w:p>
    <w:p w14:paraId="3F03B471" w14:textId="77777777" w:rsidR="004E501D" w:rsidRDefault="00FF48CF" w:rsidP="004E501D">
      <w:pPr>
        <w:pStyle w:val="ListParagraph"/>
        <w:widowControl/>
        <w:autoSpaceDE/>
        <w:autoSpaceDN/>
        <w:ind w:left="1800" w:firstLine="0"/>
        <w:contextualSpacing/>
        <w:rPr>
          <w:rFonts w:asciiTheme="minorHAnsi" w:hAnsiTheme="minorHAnsi" w:cstheme="minorHAnsi"/>
          <w:sz w:val="24"/>
          <w:szCs w:val="24"/>
        </w:rPr>
      </w:pPr>
      <w:r w:rsidRPr="00FF48CF">
        <w:rPr>
          <w:rFonts w:asciiTheme="minorHAnsi" w:hAnsiTheme="minorHAnsi" w:cstheme="minorHAnsi"/>
          <w:sz w:val="24"/>
          <w:szCs w:val="24"/>
        </w:rPr>
        <w:t xml:space="preserve">Mr. Bowers referred to page 38 of the packet, which outlines the description for the Business Services Lead. This voluntary, elected position has a 1-year renewable term. Jennifer Campbell, Assistant Director of WorkLink, has expressed her interest in taking on this role for the 2025 calendar year. </w:t>
      </w:r>
      <w:r w:rsidR="004E501D" w:rsidRPr="004E501D">
        <w:rPr>
          <w:rFonts w:asciiTheme="minorHAnsi" w:hAnsiTheme="minorHAnsi" w:cstheme="minorHAnsi"/>
          <w:sz w:val="24"/>
          <w:szCs w:val="24"/>
        </w:rPr>
        <w:t>Jennifer Campbell has completed the Business Services Certification and is actively engaged in relevant responsibilities.</w:t>
      </w:r>
    </w:p>
    <w:p w14:paraId="725F15D8" w14:textId="070752E4" w:rsidR="00877F16" w:rsidRPr="004E501D" w:rsidRDefault="00877F16" w:rsidP="004E501D">
      <w:pPr>
        <w:widowControl/>
        <w:autoSpaceDE/>
        <w:autoSpaceDN/>
        <w:contextualSpacing/>
        <w:rPr>
          <w:rFonts w:asciiTheme="minorHAnsi" w:hAnsiTheme="minorHAnsi" w:cstheme="minorHAnsi"/>
          <w:b/>
          <w:bCs/>
          <w:sz w:val="24"/>
          <w:szCs w:val="24"/>
        </w:rPr>
      </w:pPr>
      <w:r w:rsidRPr="004E501D">
        <w:rPr>
          <w:rFonts w:asciiTheme="minorHAnsi" w:hAnsiTheme="minorHAnsi" w:cstheme="minorHAnsi"/>
          <w:b/>
          <w:bCs/>
          <w:sz w:val="24"/>
          <w:szCs w:val="24"/>
        </w:rPr>
        <w:t xml:space="preserve">ACTION TAKEN: A motion from the One Stop Operations committee to approve </w:t>
      </w:r>
      <w:r w:rsidR="00FF48CF" w:rsidRPr="004E501D">
        <w:rPr>
          <w:rFonts w:asciiTheme="minorHAnsi" w:hAnsiTheme="minorHAnsi" w:cstheme="minorHAnsi"/>
          <w:b/>
          <w:bCs/>
          <w:sz w:val="24"/>
          <w:szCs w:val="24"/>
        </w:rPr>
        <w:t xml:space="preserve">Jennifer Campbell as the WorkLink Business Service Lead as </w:t>
      </w:r>
      <w:r w:rsidRPr="004E501D">
        <w:rPr>
          <w:rFonts w:asciiTheme="minorHAnsi" w:hAnsiTheme="minorHAnsi" w:cstheme="minorHAnsi"/>
          <w:b/>
          <w:bCs/>
          <w:sz w:val="24"/>
          <w:szCs w:val="24"/>
        </w:rPr>
        <w:t xml:space="preserve">presented, seconded by </w:t>
      </w:r>
      <w:r w:rsidR="00FF48CF" w:rsidRPr="004E501D">
        <w:rPr>
          <w:rFonts w:asciiTheme="minorHAnsi" w:hAnsiTheme="minorHAnsi" w:cstheme="minorHAnsi"/>
          <w:b/>
          <w:bCs/>
          <w:sz w:val="24"/>
          <w:szCs w:val="24"/>
        </w:rPr>
        <w:t>Danny Brothers</w:t>
      </w:r>
      <w:r w:rsidRPr="004E501D">
        <w:rPr>
          <w:rFonts w:asciiTheme="minorHAnsi" w:hAnsiTheme="minorHAnsi" w:cstheme="minorHAnsi"/>
          <w:b/>
          <w:bCs/>
          <w:sz w:val="24"/>
          <w:szCs w:val="24"/>
        </w:rPr>
        <w:t>. The motion carried unanimously.</w:t>
      </w:r>
    </w:p>
    <w:p w14:paraId="501FF733" w14:textId="58043822" w:rsidR="00877F16" w:rsidRPr="0091220E" w:rsidRDefault="00877F16" w:rsidP="00FF48CF">
      <w:pPr>
        <w:widowControl/>
        <w:autoSpaceDE/>
        <w:autoSpaceDN/>
        <w:ind w:left="1800" w:hanging="90"/>
        <w:contextualSpacing/>
        <w:rPr>
          <w:rFonts w:asciiTheme="minorHAnsi" w:hAnsiTheme="minorHAnsi" w:cstheme="minorHAnsi"/>
          <w:sz w:val="24"/>
          <w:szCs w:val="24"/>
        </w:rPr>
      </w:pPr>
      <w:r>
        <w:rPr>
          <w:rFonts w:asciiTheme="minorHAnsi" w:hAnsiTheme="minorHAnsi" w:cstheme="minorHAnsi"/>
          <w:sz w:val="24"/>
          <w:szCs w:val="24"/>
        </w:rPr>
        <w:tab/>
      </w:r>
    </w:p>
    <w:p w14:paraId="410616E1" w14:textId="6A4AEF58" w:rsidR="0029475C" w:rsidRDefault="0029475C" w:rsidP="0029475C">
      <w:pPr>
        <w:pStyle w:val="ListParagraph"/>
        <w:widowControl/>
        <w:numPr>
          <w:ilvl w:val="0"/>
          <w:numId w:val="2"/>
        </w:numPr>
        <w:autoSpaceDE/>
        <w:autoSpaceDN/>
        <w:contextualSpacing/>
        <w:rPr>
          <w:rFonts w:asciiTheme="minorHAnsi" w:hAnsiTheme="minorHAnsi" w:cstheme="minorHAnsi"/>
          <w:sz w:val="24"/>
          <w:szCs w:val="24"/>
        </w:rPr>
      </w:pPr>
      <w:r>
        <w:rPr>
          <w:rFonts w:asciiTheme="minorHAnsi" w:hAnsiTheme="minorHAnsi" w:cstheme="minorHAnsi"/>
          <w:sz w:val="24"/>
          <w:szCs w:val="24"/>
        </w:rPr>
        <w:t>Self-Sufficiency Policy*</w:t>
      </w:r>
    </w:p>
    <w:p w14:paraId="799CBEDF" w14:textId="2CB3AFD3" w:rsidR="0029475C" w:rsidRDefault="0029475C" w:rsidP="0029475C">
      <w:pPr>
        <w:pStyle w:val="ListParagraph"/>
        <w:widowControl/>
        <w:autoSpaceDE/>
        <w:autoSpaceDN/>
        <w:ind w:left="1800" w:firstLine="0"/>
        <w:contextualSpacing/>
        <w:rPr>
          <w:rFonts w:asciiTheme="minorHAnsi" w:hAnsiTheme="minorHAnsi" w:cstheme="minorHAnsi"/>
          <w:sz w:val="24"/>
          <w:szCs w:val="24"/>
        </w:rPr>
      </w:pPr>
      <w:r w:rsidRPr="0029475C">
        <w:rPr>
          <w:rFonts w:asciiTheme="minorHAnsi" w:hAnsiTheme="minorHAnsi" w:cstheme="minorHAnsi"/>
          <w:sz w:val="24"/>
          <w:szCs w:val="24"/>
        </w:rPr>
        <w:t xml:space="preserve">Mr. Bowers highlighted the information on pages 38-43 of the packet regarding the Self-Sufficiency Policy. He explained that the Self-Sufficiency wage represents the minimum acceptable pay for participants upon completing training. </w:t>
      </w:r>
      <w:r w:rsidR="004E501D" w:rsidRPr="004E501D">
        <w:rPr>
          <w:rFonts w:asciiTheme="minorHAnsi" w:hAnsiTheme="minorHAnsi" w:cstheme="minorHAnsi"/>
          <w:sz w:val="24"/>
          <w:szCs w:val="24"/>
        </w:rPr>
        <w:t>Current policy sets this wage at $12.47; however, this rate is no longer aligned with the cost of living in the served counties.</w:t>
      </w:r>
      <w:r w:rsidRPr="0029475C">
        <w:rPr>
          <w:rFonts w:asciiTheme="minorHAnsi" w:hAnsiTheme="minorHAnsi" w:cstheme="minorHAnsi"/>
          <w:sz w:val="24"/>
          <w:szCs w:val="24"/>
        </w:rPr>
        <w:t xml:space="preserve"> The One-Stop Operations Committee has brought forward a motion to update the Self-Sufficiency Policy, proposing an increase in the wage from $12.47 to $14.00 per hour.</w:t>
      </w:r>
    </w:p>
    <w:p w14:paraId="0D535BA3" w14:textId="4748F734" w:rsidR="0029475C" w:rsidRPr="0029475C" w:rsidRDefault="0029475C" w:rsidP="0029475C">
      <w:pPr>
        <w:ind w:right="360"/>
        <w:jc w:val="both"/>
        <w:rPr>
          <w:rFonts w:asciiTheme="minorHAnsi" w:hAnsiTheme="minorHAnsi" w:cstheme="minorHAnsi"/>
          <w:b/>
          <w:bCs/>
          <w:sz w:val="24"/>
          <w:szCs w:val="24"/>
        </w:rPr>
      </w:pPr>
      <w:r w:rsidRPr="0029475C">
        <w:rPr>
          <w:rFonts w:asciiTheme="minorHAnsi" w:hAnsiTheme="minorHAnsi" w:cstheme="minorHAnsi"/>
          <w:b/>
          <w:bCs/>
          <w:sz w:val="24"/>
          <w:szCs w:val="24"/>
        </w:rPr>
        <w:t xml:space="preserve">ACTION TAKEN: A motion from the One Stop Operations committee to </w:t>
      </w:r>
      <w:r>
        <w:rPr>
          <w:rFonts w:asciiTheme="minorHAnsi" w:hAnsiTheme="minorHAnsi" w:cstheme="minorHAnsi"/>
          <w:b/>
          <w:bCs/>
          <w:sz w:val="24"/>
          <w:szCs w:val="24"/>
        </w:rPr>
        <w:t>update WorkLink’s Self-Sufficiency Policy from $12.47 to $14.00 per hour as</w:t>
      </w:r>
      <w:r w:rsidRPr="0029475C">
        <w:rPr>
          <w:rFonts w:asciiTheme="minorHAnsi" w:hAnsiTheme="minorHAnsi" w:cstheme="minorHAnsi"/>
          <w:b/>
          <w:bCs/>
          <w:sz w:val="24"/>
          <w:szCs w:val="24"/>
        </w:rPr>
        <w:t xml:space="preserve"> presented, seconded by </w:t>
      </w:r>
      <w:r>
        <w:rPr>
          <w:rFonts w:asciiTheme="minorHAnsi" w:hAnsiTheme="minorHAnsi" w:cstheme="minorHAnsi"/>
          <w:b/>
          <w:bCs/>
          <w:sz w:val="24"/>
          <w:szCs w:val="24"/>
        </w:rPr>
        <w:t>Mike Wallace</w:t>
      </w:r>
      <w:r w:rsidRPr="0029475C">
        <w:rPr>
          <w:rFonts w:asciiTheme="minorHAnsi" w:hAnsiTheme="minorHAnsi" w:cstheme="minorHAnsi"/>
          <w:b/>
          <w:bCs/>
          <w:sz w:val="24"/>
          <w:szCs w:val="24"/>
        </w:rPr>
        <w:t>. The motion carried unanimously.</w:t>
      </w:r>
    </w:p>
    <w:p w14:paraId="5FFF2392" w14:textId="77777777" w:rsidR="0029475C" w:rsidRDefault="0029475C" w:rsidP="0029475C">
      <w:pPr>
        <w:pStyle w:val="ListParagraph"/>
        <w:widowControl/>
        <w:autoSpaceDE/>
        <w:autoSpaceDN/>
        <w:ind w:left="1800" w:firstLine="0"/>
        <w:contextualSpacing/>
        <w:rPr>
          <w:rFonts w:asciiTheme="minorHAnsi" w:hAnsiTheme="minorHAnsi" w:cstheme="minorHAnsi"/>
          <w:sz w:val="24"/>
          <w:szCs w:val="24"/>
        </w:rPr>
      </w:pPr>
    </w:p>
    <w:p w14:paraId="6CB23B2A" w14:textId="7875A4CD" w:rsidR="0029475C" w:rsidRDefault="0029475C" w:rsidP="0029475C">
      <w:pPr>
        <w:pStyle w:val="ListParagraph"/>
        <w:widowControl/>
        <w:numPr>
          <w:ilvl w:val="0"/>
          <w:numId w:val="2"/>
        </w:numPr>
        <w:autoSpaceDE/>
        <w:autoSpaceDN/>
        <w:contextualSpacing/>
        <w:rPr>
          <w:rFonts w:asciiTheme="minorHAnsi" w:hAnsiTheme="minorHAnsi" w:cstheme="minorHAnsi"/>
          <w:sz w:val="24"/>
          <w:szCs w:val="24"/>
        </w:rPr>
      </w:pPr>
      <w:r w:rsidRPr="0029475C">
        <w:rPr>
          <w:rFonts w:asciiTheme="minorHAnsi" w:hAnsiTheme="minorHAnsi" w:cstheme="minorHAnsi"/>
          <w:sz w:val="24"/>
          <w:szCs w:val="24"/>
        </w:rPr>
        <w:t>Adult/DW Program &amp; Operator RFP Extension*</w:t>
      </w:r>
    </w:p>
    <w:p w14:paraId="1AC1372F" w14:textId="77777777" w:rsidR="001E5EA2" w:rsidRDefault="001E5EA2" w:rsidP="001E5EA2">
      <w:pPr>
        <w:pStyle w:val="ListParagraph"/>
        <w:widowControl/>
        <w:autoSpaceDE/>
        <w:autoSpaceDN/>
        <w:ind w:left="1800" w:firstLine="0"/>
        <w:contextualSpacing/>
        <w:rPr>
          <w:rFonts w:asciiTheme="minorHAnsi" w:hAnsiTheme="minorHAnsi" w:cstheme="minorHAnsi"/>
          <w:sz w:val="24"/>
          <w:szCs w:val="24"/>
        </w:rPr>
      </w:pPr>
      <w:r w:rsidRPr="001E5EA2">
        <w:rPr>
          <w:rFonts w:asciiTheme="minorHAnsi" w:hAnsiTheme="minorHAnsi" w:cstheme="minorHAnsi"/>
          <w:sz w:val="24"/>
          <w:szCs w:val="24"/>
        </w:rPr>
        <w:t xml:space="preserve">Mr. Bowers explained that Eckerd grants for services may be extended up to three times before requiring a procurement process. Based on strong performance, the Committee reviewed the grant awards, which are currently in their second year of the procurement cycle. The One-Stop Operations Committee has put forward a motion to extend both the </w:t>
      </w:r>
      <w:r w:rsidRPr="001E5EA2">
        <w:rPr>
          <w:rFonts w:asciiTheme="minorHAnsi" w:hAnsiTheme="minorHAnsi" w:cstheme="minorHAnsi"/>
          <w:sz w:val="24"/>
          <w:szCs w:val="24"/>
        </w:rPr>
        <w:lastRenderedPageBreak/>
        <w:t>Eckerd Adult &amp; Dislocated Worker Program and Operator Service Grants for a third year, covering Program Year 2025, from July 1, 2025, to June 30, 2026.</w:t>
      </w:r>
    </w:p>
    <w:p w14:paraId="343D9F6E" w14:textId="35691116" w:rsidR="0029475C" w:rsidRDefault="0029475C" w:rsidP="0029475C">
      <w:pPr>
        <w:ind w:right="360"/>
        <w:jc w:val="both"/>
        <w:rPr>
          <w:rFonts w:asciiTheme="minorHAnsi" w:hAnsiTheme="minorHAnsi" w:cstheme="minorHAnsi"/>
          <w:b/>
          <w:bCs/>
          <w:sz w:val="24"/>
          <w:szCs w:val="24"/>
        </w:rPr>
      </w:pPr>
      <w:r w:rsidRPr="00C739D6">
        <w:rPr>
          <w:rFonts w:asciiTheme="minorHAnsi" w:hAnsiTheme="minorHAnsi" w:cstheme="minorHAnsi"/>
          <w:b/>
          <w:bCs/>
          <w:sz w:val="24"/>
          <w:szCs w:val="24"/>
        </w:rPr>
        <w:t xml:space="preserve">ACTION TAKEN: A motion from the </w:t>
      </w:r>
      <w:r>
        <w:rPr>
          <w:rFonts w:asciiTheme="minorHAnsi" w:hAnsiTheme="minorHAnsi" w:cstheme="minorHAnsi"/>
          <w:b/>
          <w:bCs/>
          <w:sz w:val="24"/>
          <w:szCs w:val="24"/>
        </w:rPr>
        <w:t>One Stop Operations c</w:t>
      </w:r>
      <w:r w:rsidRPr="00C739D6">
        <w:rPr>
          <w:rFonts w:asciiTheme="minorHAnsi" w:hAnsiTheme="minorHAnsi" w:cstheme="minorHAnsi"/>
          <w:b/>
          <w:bCs/>
          <w:sz w:val="24"/>
          <w:szCs w:val="24"/>
        </w:rPr>
        <w:t xml:space="preserve">ommittee to </w:t>
      </w:r>
      <w:r w:rsidRPr="0029475C">
        <w:rPr>
          <w:rFonts w:asciiTheme="minorHAnsi" w:hAnsiTheme="minorHAnsi" w:cstheme="minorHAnsi"/>
          <w:b/>
          <w:bCs/>
          <w:sz w:val="24"/>
          <w:szCs w:val="24"/>
        </w:rPr>
        <w:t xml:space="preserve">extend both the current Eckerd Adult &amp; Dislocated Worker Program and Operator Service Grants for a third year, covering Program Year 2025, from July 1, 2025, to June 30, 2026 </w:t>
      </w:r>
      <w:r w:rsidR="00741D01">
        <w:rPr>
          <w:rFonts w:asciiTheme="minorHAnsi" w:hAnsiTheme="minorHAnsi" w:cstheme="minorHAnsi"/>
          <w:b/>
          <w:bCs/>
          <w:sz w:val="24"/>
          <w:szCs w:val="24"/>
        </w:rPr>
        <w:t xml:space="preserve">as </w:t>
      </w:r>
      <w:r w:rsidRPr="00C739D6">
        <w:rPr>
          <w:rFonts w:asciiTheme="minorHAnsi" w:hAnsiTheme="minorHAnsi" w:cstheme="minorHAnsi"/>
          <w:b/>
          <w:bCs/>
          <w:sz w:val="24"/>
          <w:szCs w:val="24"/>
        </w:rPr>
        <w:t xml:space="preserve">presented, seconded by </w:t>
      </w:r>
      <w:r w:rsidR="00741D01">
        <w:rPr>
          <w:rFonts w:asciiTheme="minorHAnsi" w:hAnsiTheme="minorHAnsi" w:cstheme="minorHAnsi"/>
          <w:b/>
          <w:bCs/>
          <w:sz w:val="24"/>
          <w:szCs w:val="24"/>
        </w:rPr>
        <w:t>Robert Halfacre</w:t>
      </w:r>
      <w:r w:rsidRPr="00C739D6">
        <w:rPr>
          <w:rFonts w:asciiTheme="minorHAnsi" w:hAnsiTheme="minorHAnsi" w:cstheme="minorHAnsi"/>
          <w:b/>
          <w:bCs/>
          <w:sz w:val="24"/>
          <w:szCs w:val="24"/>
        </w:rPr>
        <w:t>. The motion carried unanimously.</w:t>
      </w:r>
    </w:p>
    <w:p w14:paraId="23C074C8" w14:textId="07DB7D73" w:rsidR="0029475C" w:rsidRDefault="00741D01" w:rsidP="00877F16">
      <w:pPr>
        <w:widowControl/>
        <w:autoSpaceDE/>
        <w:autoSpaceDN/>
        <w:ind w:left="1800"/>
        <w:contextualSpacing/>
        <w:rPr>
          <w:rFonts w:asciiTheme="minorHAnsi" w:hAnsiTheme="minorHAnsi" w:cstheme="minorHAnsi"/>
          <w:sz w:val="24"/>
          <w:szCs w:val="24"/>
        </w:rPr>
      </w:pPr>
      <w:r w:rsidRPr="00741D01">
        <w:rPr>
          <w:rFonts w:asciiTheme="minorHAnsi" w:hAnsiTheme="minorHAnsi" w:cstheme="minorHAnsi"/>
          <w:sz w:val="24"/>
          <w:szCs w:val="24"/>
        </w:rPr>
        <w:t xml:space="preserve">Mr. Bowers indicated that the One-Stop Operations Committee has requested to serve as the negotiations team for the PY2025 </w:t>
      </w:r>
      <w:r w:rsidR="006A5B56" w:rsidRPr="00741D01">
        <w:rPr>
          <w:rFonts w:asciiTheme="minorHAnsi" w:hAnsiTheme="minorHAnsi" w:cstheme="minorHAnsi"/>
          <w:sz w:val="24"/>
          <w:szCs w:val="24"/>
        </w:rPr>
        <w:t>budget</w:t>
      </w:r>
      <w:r w:rsidRPr="00741D01">
        <w:rPr>
          <w:rFonts w:asciiTheme="minorHAnsi" w:hAnsiTheme="minorHAnsi" w:cstheme="minorHAnsi"/>
          <w:sz w:val="24"/>
          <w:szCs w:val="24"/>
        </w:rPr>
        <w:t xml:space="preserve"> with Eckerd.</w:t>
      </w:r>
    </w:p>
    <w:p w14:paraId="5D89FF16" w14:textId="5B323EBF" w:rsidR="00741D01" w:rsidRPr="00C739D6" w:rsidRDefault="00741D01" w:rsidP="00741D01">
      <w:pPr>
        <w:ind w:right="360"/>
        <w:jc w:val="both"/>
        <w:rPr>
          <w:rFonts w:asciiTheme="minorHAnsi" w:hAnsiTheme="minorHAnsi" w:cstheme="minorHAnsi"/>
          <w:b/>
          <w:bCs/>
          <w:sz w:val="24"/>
          <w:szCs w:val="24"/>
        </w:rPr>
      </w:pPr>
      <w:r w:rsidRPr="00C739D6">
        <w:rPr>
          <w:rFonts w:asciiTheme="minorHAnsi" w:hAnsiTheme="minorHAnsi" w:cstheme="minorHAnsi"/>
          <w:b/>
          <w:bCs/>
          <w:sz w:val="24"/>
          <w:szCs w:val="24"/>
        </w:rPr>
        <w:t xml:space="preserve">BOARD ACTION TAKEN: </w:t>
      </w:r>
      <w:r>
        <w:rPr>
          <w:rFonts w:asciiTheme="minorHAnsi" w:hAnsiTheme="minorHAnsi" w:cstheme="minorHAnsi"/>
          <w:b/>
          <w:bCs/>
          <w:sz w:val="24"/>
          <w:szCs w:val="24"/>
        </w:rPr>
        <w:t xml:space="preserve">Hunter Kome made a motion to accept the One Stop Operations Committee to serve as the negotiation team for </w:t>
      </w:r>
      <w:r w:rsidR="006A5B56">
        <w:rPr>
          <w:rFonts w:asciiTheme="minorHAnsi" w:hAnsiTheme="minorHAnsi" w:cstheme="minorHAnsi"/>
          <w:b/>
          <w:bCs/>
          <w:sz w:val="24"/>
          <w:szCs w:val="24"/>
        </w:rPr>
        <w:t>both</w:t>
      </w:r>
      <w:r w:rsidRPr="0029475C">
        <w:rPr>
          <w:rFonts w:asciiTheme="minorHAnsi" w:hAnsiTheme="minorHAnsi" w:cstheme="minorHAnsi"/>
          <w:b/>
          <w:bCs/>
          <w:sz w:val="24"/>
          <w:szCs w:val="24"/>
        </w:rPr>
        <w:t xml:space="preserve"> the Eckerd Adult &amp; Dislocated Worker Program and Operator Service Grants, covering Program Year 2025, from July 1, 2025, to June 30, 2026</w:t>
      </w:r>
      <w:r>
        <w:rPr>
          <w:rFonts w:asciiTheme="minorHAnsi" w:hAnsiTheme="minorHAnsi" w:cstheme="minorHAnsi"/>
          <w:b/>
          <w:bCs/>
          <w:sz w:val="24"/>
          <w:szCs w:val="24"/>
        </w:rPr>
        <w:t xml:space="preserve">, with a second by </w:t>
      </w:r>
      <w:r w:rsidR="005756F4">
        <w:rPr>
          <w:rFonts w:asciiTheme="minorHAnsi" w:hAnsiTheme="minorHAnsi" w:cstheme="minorHAnsi"/>
          <w:b/>
          <w:bCs/>
          <w:sz w:val="24"/>
          <w:szCs w:val="24"/>
        </w:rPr>
        <w:t>Mike Wallace</w:t>
      </w:r>
      <w:r>
        <w:rPr>
          <w:rFonts w:asciiTheme="minorHAnsi" w:hAnsiTheme="minorHAnsi" w:cstheme="minorHAnsi"/>
          <w:b/>
          <w:bCs/>
          <w:sz w:val="24"/>
          <w:szCs w:val="24"/>
        </w:rPr>
        <w:t xml:space="preserve">. </w:t>
      </w:r>
      <w:r w:rsidRPr="00C739D6">
        <w:rPr>
          <w:rFonts w:asciiTheme="minorHAnsi" w:hAnsiTheme="minorHAnsi" w:cstheme="minorHAnsi"/>
          <w:b/>
          <w:bCs/>
          <w:sz w:val="24"/>
          <w:szCs w:val="24"/>
        </w:rPr>
        <w:t>The motion was carried with a unanimous voice vote.</w:t>
      </w:r>
    </w:p>
    <w:p w14:paraId="7CE0F7A9" w14:textId="77777777" w:rsidR="00741D01" w:rsidRDefault="00741D01" w:rsidP="00877F16">
      <w:pPr>
        <w:widowControl/>
        <w:autoSpaceDE/>
        <w:autoSpaceDN/>
        <w:ind w:left="1800"/>
        <w:contextualSpacing/>
        <w:rPr>
          <w:rFonts w:asciiTheme="minorHAnsi" w:hAnsiTheme="minorHAnsi" w:cstheme="minorHAnsi"/>
          <w:sz w:val="24"/>
          <w:szCs w:val="24"/>
        </w:rPr>
      </w:pPr>
    </w:p>
    <w:p w14:paraId="08227FEB" w14:textId="1DF86132" w:rsidR="00C2624E" w:rsidRPr="00582E29" w:rsidRDefault="00714718" w:rsidP="00582E29">
      <w:pPr>
        <w:pStyle w:val="Heading2"/>
        <w:ind w:right="360"/>
        <w:rPr>
          <w:rFonts w:asciiTheme="minorHAnsi" w:hAnsiTheme="minorHAnsi" w:cstheme="minorHAnsi"/>
          <w:b/>
          <w:bCs/>
          <w:i/>
          <w:iCs/>
          <w:color w:val="auto"/>
          <w:sz w:val="24"/>
          <w:szCs w:val="24"/>
        </w:rPr>
      </w:pPr>
      <w:r w:rsidRPr="00582E29">
        <w:rPr>
          <w:rFonts w:asciiTheme="minorHAnsi" w:hAnsiTheme="minorHAnsi" w:cstheme="minorHAnsi"/>
          <w:b/>
          <w:bCs/>
          <w:i/>
          <w:iCs/>
          <w:color w:val="auto"/>
          <w:sz w:val="24"/>
          <w:szCs w:val="24"/>
        </w:rPr>
        <w:t xml:space="preserve">Finance </w:t>
      </w:r>
      <w:r w:rsidRPr="00582E29">
        <w:rPr>
          <w:rFonts w:asciiTheme="minorHAnsi" w:hAnsiTheme="minorHAnsi" w:cstheme="minorHAnsi"/>
          <w:b/>
          <w:bCs/>
          <w:i/>
          <w:iCs/>
          <w:color w:val="auto"/>
          <w:spacing w:val="-2"/>
          <w:sz w:val="24"/>
          <w:szCs w:val="24"/>
        </w:rPr>
        <w:t>Committee</w:t>
      </w:r>
      <w:r w:rsidR="00382150">
        <w:rPr>
          <w:rFonts w:asciiTheme="minorHAnsi" w:hAnsiTheme="minorHAnsi" w:cstheme="minorHAnsi"/>
          <w:b/>
          <w:bCs/>
          <w:i/>
          <w:iCs/>
          <w:color w:val="auto"/>
          <w:spacing w:val="-2"/>
          <w:sz w:val="24"/>
          <w:szCs w:val="24"/>
        </w:rPr>
        <w:t>*</w:t>
      </w:r>
    </w:p>
    <w:p w14:paraId="6EAD547D" w14:textId="0F4B3923" w:rsidR="003C6DA2" w:rsidRDefault="003C6DA2" w:rsidP="00896D15">
      <w:pPr>
        <w:pStyle w:val="ListParagraph"/>
        <w:widowControl/>
        <w:numPr>
          <w:ilvl w:val="0"/>
          <w:numId w:val="6"/>
        </w:numPr>
        <w:autoSpaceDE/>
        <w:autoSpaceDN/>
        <w:contextualSpacing/>
        <w:rPr>
          <w:rFonts w:asciiTheme="minorHAnsi" w:hAnsiTheme="minorHAnsi" w:cstheme="minorHAnsi"/>
          <w:sz w:val="24"/>
          <w:szCs w:val="24"/>
        </w:rPr>
      </w:pPr>
      <w:r w:rsidRPr="003C6DA2">
        <w:rPr>
          <w:rFonts w:asciiTheme="minorHAnsi" w:hAnsiTheme="minorHAnsi" w:cstheme="minorHAnsi"/>
          <w:sz w:val="24"/>
          <w:szCs w:val="24"/>
        </w:rPr>
        <w:t xml:space="preserve">PY2023 </w:t>
      </w:r>
      <w:r w:rsidR="00382150">
        <w:rPr>
          <w:rFonts w:asciiTheme="minorHAnsi" w:hAnsiTheme="minorHAnsi" w:cstheme="minorHAnsi"/>
          <w:sz w:val="24"/>
          <w:szCs w:val="24"/>
        </w:rPr>
        <w:t xml:space="preserve">Final &amp; PY2024 </w:t>
      </w:r>
      <w:r w:rsidRPr="003C6DA2">
        <w:rPr>
          <w:rFonts w:asciiTheme="minorHAnsi" w:hAnsiTheme="minorHAnsi" w:cstheme="minorHAnsi"/>
          <w:sz w:val="24"/>
          <w:szCs w:val="24"/>
        </w:rPr>
        <w:t>Budget Overview</w:t>
      </w:r>
    </w:p>
    <w:p w14:paraId="62DD2F20" w14:textId="77777777" w:rsidR="005D2108" w:rsidRDefault="003C6DA2" w:rsidP="005D2108">
      <w:pPr>
        <w:pStyle w:val="ListParagraph"/>
        <w:widowControl/>
        <w:numPr>
          <w:ilvl w:val="1"/>
          <w:numId w:val="6"/>
        </w:numPr>
        <w:autoSpaceDE/>
        <w:autoSpaceDN/>
        <w:spacing w:after="200" w:line="276" w:lineRule="auto"/>
        <w:contextualSpacing/>
        <w:rPr>
          <w:rFonts w:asciiTheme="minorHAnsi" w:hAnsiTheme="minorHAnsi" w:cstheme="minorHAnsi"/>
          <w:sz w:val="24"/>
          <w:szCs w:val="24"/>
        </w:rPr>
      </w:pPr>
      <w:r w:rsidRPr="003C6DA2">
        <w:rPr>
          <w:rFonts w:asciiTheme="minorHAnsi" w:hAnsiTheme="minorHAnsi" w:cstheme="minorHAnsi"/>
          <w:sz w:val="24"/>
          <w:szCs w:val="24"/>
        </w:rPr>
        <w:t>In-house Budget</w:t>
      </w:r>
      <w:r w:rsidR="005D2108">
        <w:rPr>
          <w:rFonts w:asciiTheme="minorHAnsi" w:hAnsiTheme="minorHAnsi" w:cstheme="minorHAnsi"/>
          <w:sz w:val="24"/>
          <w:szCs w:val="24"/>
        </w:rPr>
        <w:t>*</w:t>
      </w:r>
    </w:p>
    <w:p w14:paraId="5BAE4EC8" w14:textId="554E7B71" w:rsidR="005756F4" w:rsidRDefault="0086014C" w:rsidP="005D2108">
      <w:pPr>
        <w:pStyle w:val="ListParagraph"/>
        <w:widowControl/>
        <w:autoSpaceDE/>
        <w:autoSpaceDN/>
        <w:spacing w:after="200" w:line="276" w:lineRule="auto"/>
        <w:ind w:left="2520" w:firstLine="0"/>
        <w:contextualSpacing/>
        <w:rPr>
          <w:rFonts w:asciiTheme="minorHAnsi" w:hAnsiTheme="minorHAnsi" w:cstheme="minorHAnsi"/>
          <w:sz w:val="24"/>
          <w:szCs w:val="24"/>
        </w:rPr>
      </w:pPr>
      <w:r w:rsidRPr="0086014C">
        <w:rPr>
          <w:rFonts w:asciiTheme="minorHAnsi" w:hAnsiTheme="minorHAnsi" w:cstheme="minorHAnsi"/>
          <w:sz w:val="24"/>
          <w:szCs w:val="24"/>
        </w:rPr>
        <w:t xml:space="preserve">Ms. Kelly presented the PY2024 Board budget, as outlined on pages 44-45. She provided an overview of the WIOA Formula Grants, the I.E.T. and P.A.D. grants issued by the State Workforce Development Board, and the Rapid Response Incumbent Worker Grant. The current board budget stands at $2,065,589.00, with $913,606.00 expended </w:t>
      </w:r>
      <w:r w:rsidR="001E5EA2">
        <w:rPr>
          <w:rFonts w:asciiTheme="minorHAnsi" w:hAnsiTheme="minorHAnsi" w:cstheme="minorHAnsi"/>
          <w:sz w:val="24"/>
          <w:szCs w:val="24"/>
        </w:rPr>
        <w:t>to date</w:t>
      </w:r>
      <w:r w:rsidRPr="0086014C">
        <w:rPr>
          <w:rFonts w:asciiTheme="minorHAnsi" w:hAnsiTheme="minorHAnsi" w:cstheme="minorHAnsi"/>
          <w:sz w:val="24"/>
          <w:szCs w:val="24"/>
        </w:rPr>
        <w:t xml:space="preserve">. </w:t>
      </w:r>
      <w:r w:rsidR="001E5EA2" w:rsidRPr="001E5EA2">
        <w:rPr>
          <w:rFonts w:asciiTheme="minorHAnsi" w:hAnsiTheme="minorHAnsi" w:cstheme="minorHAnsi"/>
          <w:sz w:val="24"/>
          <w:szCs w:val="24"/>
        </w:rPr>
        <w:t>This represents 43.6% of the budget spent in-house, positioning the Board to meet its 90% expenditure goal by June 30, 2025</w:t>
      </w:r>
      <w:r w:rsidRPr="0086014C">
        <w:rPr>
          <w:rFonts w:asciiTheme="minorHAnsi" w:hAnsiTheme="minorHAnsi" w:cstheme="minorHAnsi"/>
          <w:sz w:val="24"/>
          <w:szCs w:val="24"/>
        </w:rPr>
        <w:t>.</w:t>
      </w:r>
    </w:p>
    <w:p w14:paraId="65C6EA71" w14:textId="77777777" w:rsidR="002025C6" w:rsidRDefault="002025C6" w:rsidP="005D2108">
      <w:pPr>
        <w:pStyle w:val="ListParagraph"/>
        <w:widowControl/>
        <w:autoSpaceDE/>
        <w:autoSpaceDN/>
        <w:spacing w:after="200" w:line="276" w:lineRule="auto"/>
        <w:ind w:left="2520" w:firstLine="0"/>
        <w:contextualSpacing/>
        <w:rPr>
          <w:rFonts w:asciiTheme="minorHAnsi" w:hAnsiTheme="minorHAnsi" w:cstheme="minorHAnsi"/>
          <w:sz w:val="24"/>
          <w:szCs w:val="24"/>
        </w:rPr>
      </w:pPr>
    </w:p>
    <w:p w14:paraId="2CC9730D" w14:textId="6878A8D8" w:rsidR="00382150" w:rsidRDefault="00382150" w:rsidP="00896D15">
      <w:pPr>
        <w:pStyle w:val="ListParagraph"/>
        <w:widowControl/>
        <w:numPr>
          <w:ilvl w:val="1"/>
          <w:numId w:val="6"/>
        </w:numPr>
        <w:autoSpaceDE/>
        <w:autoSpaceDN/>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Incumbent Worker Training Grants</w:t>
      </w:r>
    </w:p>
    <w:p w14:paraId="2BF0E063" w14:textId="1DAE8AFF" w:rsidR="00382150" w:rsidRDefault="0086014C" w:rsidP="00382150">
      <w:pPr>
        <w:pStyle w:val="ListParagraph"/>
        <w:widowControl/>
        <w:autoSpaceDE/>
        <w:autoSpaceDN/>
        <w:spacing w:after="200" w:line="276" w:lineRule="auto"/>
        <w:ind w:left="2520" w:firstLine="0"/>
        <w:contextualSpacing/>
        <w:rPr>
          <w:rFonts w:asciiTheme="minorHAnsi" w:hAnsiTheme="minorHAnsi" w:cstheme="minorHAnsi"/>
          <w:sz w:val="24"/>
          <w:szCs w:val="24"/>
        </w:rPr>
      </w:pPr>
      <w:r w:rsidRPr="0086014C">
        <w:rPr>
          <w:rFonts w:asciiTheme="minorHAnsi" w:hAnsiTheme="minorHAnsi" w:cstheme="minorHAnsi"/>
          <w:sz w:val="24"/>
          <w:szCs w:val="24"/>
        </w:rPr>
        <w:t>Ms. Jennifer Campbell, Assistant Director of WorkLink, provided an update on the Incumbent Worker Training Grants. She reported that one Rapid Response grant remains active for layoff aversion, currently being used to upskill employees, with funding available until June 30, 2025. Ms. Campbell also noted that three other employers have requested training assistance for their current employees to acquire additional skills unrelated to layoff aversion. However, no Incumbent Worker Training grants are currently available to support these requests.</w:t>
      </w:r>
    </w:p>
    <w:p w14:paraId="2BD97EF7" w14:textId="77777777" w:rsidR="0086014C" w:rsidRPr="00382150" w:rsidRDefault="0086014C" w:rsidP="00382150">
      <w:pPr>
        <w:pStyle w:val="ListParagraph"/>
        <w:widowControl/>
        <w:autoSpaceDE/>
        <w:autoSpaceDN/>
        <w:spacing w:after="200" w:line="276" w:lineRule="auto"/>
        <w:ind w:left="2520" w:firstLine="0"/>
        <w:contextualSpacing/>
        <w:rPr>
          <w:rFonts w:asciiTheme="minorHAnsi" w:hAnsiTheme="minorHAnsi" w:cstheme="minorHAnsi"/>
          <w:sz w:val="24"/>
          <w:szCs w:val="24"/>
        </w:rPr>
      </w:pPr>
    </w:p>
    <w:p w14:paraId="74456269" w14:textId="77F24A0C" w:rsidR="005D2108" w:rsidRDefault="005D2108" w:rsidP="00896D15">
      <w:pPr>
        <w:pStyle w:val="ListParagraph"/>
        <w:widowControl/>
        <w:numPr>
          <w:ilvl w:val="1"/>
          <w:numId w:val="6"/>
        </w:numPr>
        <w:autoSpaceDE/>
        <w:autoSpaceDN/>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One-Stop Operator (All Sources) </w:t>
      </w:r>
    </w:p>
    <w:p w14:paraId="18B2B138" w14:textId="6A8E227F" w:rsidR="00382150" w:rsidRDefault="002025C6" w:rsidP="006954E6">
      <w:pPr>
        <w:pStyle w:val="ListParagraph"/>
        <w:widowControl/>
        <w:autoSpaceDE/>
        <w:autoSpaceDN/>
        <w:spacing w:after="200" w:line="276" w:lineRule="auto"/>
        <w:ind w:left="2520" w:firstLine="0"/>
        <w:contextualSpacing/>
        <w:rPr>
          <w:rFonts w:asciiTheme="minorHAnsi" w:hAnsiTheme="minorHAnsi" w:cstheme="minorHAnsi"/>
          <w:sz w:val="24"/>
          <w:szCs w:val="24"/>
        </w:rPr>
      </w:pPr>
      <w:r w:rsidRPr="002025C6">
        <w:rPr>
          <w:rFonts w:asciiTheme="minorHAnsi" w:hAnsiTheme="minorHAnsi" w:cstheme="minorHAnsi"/>
          <w:sz w:val="24"/>
          <w:szCs w:val="24"/>
        </w:rPr>
        <w:t>Mr. Billy Hunter with Eckerd Connects reported that the Adult Operator invoices, detailed on pages 48-49 of the packet, are both tracking on schedule.</w:t>
      </w:r>
    </w:p>
    <w:p w14:paraId="2A6F1A02" w14:textId="77777777" w:rsidR="002025C6" w:rsidRDefault="002025C6" w:rsidP="006954E6">
      <w:pPr>
        <w:pStyle w:val="ListParagraph"/>
        <w:widowControl/>
        <w:autoSpaceDE/>
        <w:autoSpaceDN/>
        <w:spacing w:after="200" w:line="276" w:lineRule="auto"/>
        <w:ind w:left="2520" w:firstLine="0"/>
        <w:contextualSpacing/>
        <w:rPr>
          <w:rFonts w:asciiTheme="minorHAnsi" w:hAnsiTheme="minorHAnsi" w:cstheme="minorHAnsi"/>
          <w:sz w:val="24"/>
          <w:szCs w:val="24"/>
        </w:rPr>
      </w:pPr>
    </w:p>
    <w:p w14:paraId="656F04E1" w14:textId="250F9790" w:rsidR="005D2108" w:rsidRDefault="005D2108" w:rsidP="00896D15">
      <w:pPr>
        <w:pStyle w:val="ListParagraph"/>
        <w:widowControl/>
        <w:numPr>
          <w:ilvl w:val="1"/>
          <w:numId w:val="6"/>
        </w:numPr>
        <w:autoSpaceDE/>
        <w:autoSpaceDN/>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Adult/DW Program (All Sources) </w:t>
      </w:r>
    </w:p>
    <w:p w14:paraId="0A9C8943" w14:textId="56D7321E" w:rsidR="005B69A2" w:rsidRDefault="002025C6" w:rsidP="005B69A2">
      <w:pPr>
        <w:pStyle w:val="ListParagraph"/>
        <w:widowControl/>
        <w:autoSpaceDE/>
        <w:autoSpaceDN/>
        <w:spacing w:after="200" w:line="276" w:lineRule="auto"/>
        <w:ind w:left="2520" w:firstLine="0"/>
        <w:contextualSpacing/>
        <w:rPr>
          <w:rFonts w:asciiTheme="minorHAnsi" w:hAnsiTheme="minorHAnsi" w:cstheme="minorHAnsi"/>
          <w:sz w:val="24"/>
          <w:szCs w:val="24"/>
        </w:rPr>
      </w:pPr>
      <w:r w:rsidRPr="002025C6">
        <w:rPr>
          <w:rFonts w:asciiTheme="minorHAnsi" w:hAnsiTheme="minorHAnsi" w:cstheme="minorHAnsi"/>
          <w:sz w:val="24"/>
          <w:szCs w:val="24"/>
        </w:rPr>
        <w:t xml:space="preserve">Mr. Jeff Snider with Eckerd Connects reported that, as of December 31, 2024, the Adult Program budget was 47.3% expended, while the Dislocated Worker Program budget was 40.8% expended. Additionally, the IET Program grant concluded on September 30, 2024, with 95% of the funding utilized. </w:t>
      </w:r>
      <w:r w:rsidR="001E5EA2" w:rsidRPr="001E5EA2">
        <w:rPr>
          <w:rFonts w:asciiTheme="minorHAnsi" w:hAnsiTheme="minorHAnsi" w:cstheme="minorHAnsi"/>
          <w:sz w:val="24"/>
          <w:szCs w:val="24"/>
        </w:rPr>
        <w:t xml:space="preserve">He also reported that $40,500 </w:t>
      </w:r>
      <w:r w:rsidR="001E5EA2" w:rsidRPr="001E5EA2">
        <w:rPr>
          <w:rFonts w:asciiTheme="minorHAnsi" w:hAnsiTheme="minorHAnsi" w:cstheme="minorHAnsi"/>
          <w:sz w:val="24"/>
          <w:szCs w:val="24"/>
        </w:rPr>
        <w:lastRenderedPageBreak/>
        <w:t>in scholarships were successfully leveraged through a partnership with Tri-County Technical College</w:t>
      </w:r>
      <w:r w:rsidR="001E5EA2">
        <w:rPr>
          <w:rFonts w:asciiTheme="minorHAnsi" w:hAnsiTheme="minorHAnsi" w:cstheme="minorHAnsi"/>
          <w:sz w:val="24"/>
          <w:szCs w:val="24"/>
        </w:rPr>
        <w:t>.</w:t>
      </w:r>
    </w:p>
    <w:p w14:paraId="13F5B40E" w14:textId="77777777" w:rsidR="002025C6" w:rsidRDefault="002025C6" w:rsidP="005B69A2">
      <w:pPr>
        <w:pStyle w:val="ListParagraph"/>
        <w:widowControl/>
        <w:autoSpaceDE/>
        <w:autoSpaceDN/>
        <w:spacing w:after="200" w:line="276" w:lineRule="auto"/>
        <w:ind w:left="2520" w:firstLine="0"/>
        <w:contextualSpacing/>
        <w:rPr>
          <w:rFonts w:asciiTheme="minorHAnsi" w:hAnsiTheme="minorHAnsi" w:cstheme="minorHAnsi"/>
          <w:sz w:val="24"/>
          <w:szCs w:val="24"/>
        </w:rPr>
      </w:pPr>
    </w:p>
    <w:p w14:paraId="5E6AE2EF" w14:textId="623623B0" w:rsidR="005D2108" w:rsidRDefault="005D2108" w:rsidP="00896D15">
      <w:pPr>
        <w:pStyle w:val="ListParagraph"/>
        <w:widowControl/>
        <w:numPr>
          <w:ilvl w:val="1"/>
          <w:numId w:val="6"/>
        </w:numPr>
        <w:autoSpaceDE/>
        <w:autoSpaceDN/>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Youth Program (All Sources) </w:t>
      </w:r>
    </w:p>
    <w:p w14:paraId="380C4ADF" w14:textId="3D8623B2" w:rsidR="005B69A2" w:rsidRPr="00382150" w:rsidRDefault="005B69A2" w:rsidP="00382150">
      <w:pPr>
        <w:pStyle w:val="ListParagraph"/>
        <w:widowControl/>
        <w:autoSpaceDE/>
        <w:autoSpaceDN/>
        <w:spacing w:after="200" w:line="276" w:lineRule="auto"/>
        <w:ind w:left="2520" w:firstLine="0"/>
        <w:contextualSpacing/>
        <w:rPr>
          <w:rFonts w:asciiTheme="minorHAnsi" w:hAnsiTheme="minorHAnsi" w:cstheme="minorHAnsi"/>
          <w:sz w:val="24"/>
          <w:szCs w:val="24"/>
        </w:rPr>
      </w:pPr>
      <w:r>
        <w:rPr>
          <w:rFonts w:asciiTheme="minorHAnsi" w:hAnsiTheme="minorHAnsi" w:cstheme="minorHAnsi"/>
          <w:sz w:val="24"/>
          <w:szCs w:val="24"/>
        </w:rPr>
        <w:t xml:space="preserve">Ms. </w:t>
      </w:r>
      <w:r w:rsidR="00382150">
        <w:rPr>
          <w:rFonts w:asciiTheme="minorHAnsi" w:hAnsiTheme="minorHAnsi" w:cstheme="minorHAnsi"/>
          <w:sz w:val="24"/>
          <w:szCs w:val="24"/>
        </w:rPr>
        <w:t>Karen Craven</w:t>
      </w:r>
      <w:r w:rsidR="002025C6" w:rsidRPr="002025C6">
        <w:rPr>
          <w:rFonts w:asciiTheme="minorHAnsi" w:hAnsiTheme="minorHAnsi" w:cstheme="minorHAnsi"/>
          <w:sz w:val="24"/>
          <w:szCs w:val="24"/>
        </w:rPr>
        <w:t xml:space="preserve"> with Eckerd Connects reported that, as of December 31, 2024, the </w:t>
      </w:r>
      <w:r w:rsidR="002025C6">
        <w:rPr>
          <w:rFonts w:asciiTheme="minorHAnsi" w:hAnsiTheme="minorHAnsi" w:cstheme="minorHAnsi"/>
          <w:sz w:val="24"/>
          <w:szCs w:val="24"/>
        </w:rPr>
        <w:t>Youth P</w:t>
      </w:r>
      <w:r w:rsidR="002025C6" w:rsidRPr="002025C6">
        <w:rPr>
          <w:rFonts w:asciiTheme="minorHAnsi" w:hAnsiTheme="minorHAnsi" w:cstheme="minorHAnsi"/>
          <w:sz w:val="24"/>
          <w:szCs w:val="24"/>
        </w:rPr>
        <w:t>rogram budget was</w:t>
      </w:r>
      <w:r w:rsidR="002025C6">
        <w:rPr>
          <w:rFonts w:asciiTheme="minorHAnsi" w:hAnsiTheme="minorHAnsi" w:cstheme="minorHAnsi"/>
          <w:sz w:val="24"/>
          <w:szCs w:val="24"/>
        </w:rPr>
        <w:t xml:space="preserve"> 48.6% </w:t>
      </w:r>
      <w:r w:rsidR="002025C6" w:rsidRPr="002025C6">
        <w:rPr>
          <w:rFonts w:asciiTheme="minorHAnsi" w:hAnsiTheme="minorHAnsi" w:cstheme="minorHAnsi"/>
          <w:sz w:val="24"/>
          <w:szCs w:val="24"/>
        </w:rPr>
        <w:t>expended</w:t>
      </w:r>
      <w:r w:rsidR="002025C6">
        <w:rPr>
          <w:rFonts w:asciiTheme="minorHAnsi" w:hAnsiTheme="minorHAnsi" w:cstheme="minorHAnsi"/>
          <w:sz w:val="24"/>
          <w:szCs w:val="24"/>
        </w:rPr>
        <w:t xml:space="preserve"> which is on track to meet the yearly goals. </w:t>
      </w:r>
      <w:r w:rsidR="001E5EA2" w:rsidRPr="001E5EA2">
        <w:rPr>
          <w:rFonts w:asciiTheme="minorHAnsi" w:hAnsiTheme="minorHAnsi" w:cstheme="minorHAnsi"/>
          <w:sz w:val="24"/>
          <w:szCs w:val="24"/>
        </w:rPr>
        <w:t>Four youth are currently engaged in Work Experience programs, while four others are participating in advanced training opportunities</w:t>
      </w:r>
      <w:r w:rsidR="001E5EA2">
        <w:rPr>
          <w:rFonts w:asciiTheme="minorHAnsi" w:hAnsiTheme="minorHAnsi" w:cstheme="minorHAnsi"/>
          <w:sz w:val="24"/>
          <w:szCs w:val="24"/>
        </w:rPr>
        <w:t>.</w:t>
      </w:r>
    </w:p>
    <w:p w14:paraId="1F4E6C38" w14:textId="6550C923" w:rsidR="007F6AB0" w:rsidRPr="002D5231" w:rsidRDefault="007F6AB0" w:rsidP="002D5231">
      <w:pPr>
        <w:pStyle w:val="Heading2"/>
        <w:ind w:right="360"/>
        <w:rPr>
          <w:rFonts w:asciiTheme="minorHAnsi" w:hAnsiTheme="minorHAnsi" w:cstheme="minorHAnsi"/>
          <w:b/>
          <w:bCs/>
          <w:i/>
          <w:iCs/>
          <w:color w:val="auto"/>
          <w:sz w:val="24"/>
          <w:szCs w:val="24"/>
        </w:rPr>
      </w:pPr>
      <w:r w:rsidRPr="002D5231">
        <w:rPr>
          <w:rFonts w:asciiTheme="minorHAnsi" w:hAnsiTheme="minorHAnsi" w:cstheme="minorHAnsi"/>
          <w:b/>
          <w:bCs/>
          <w:i/>
          <w:iCs/>
          <w:color w:val="auto"/>
          <w:sz w:val="24"/>
          <w:szCs w:val="24"/>
        </w:rPr>
        <w:t>Youth Committee</w:t>
      </w:r>
    </w:p>
    <w:p w14:paraId="752D35D5" w14:textId="75AD5135" w:rsidR="0035578C" w:rsidRPr="00BF4869" w:rsidRDefault="002025C6" w:rsidP="002F56DD">
      <w:pPr>
        <w:pStyle w:val="Heading3"/>
        <w:spacing w:before="0"/>
        <w:rPr>
          <w:rFonts w:asciiTheme="minorHAnsi" w:eastAsia="Calibri" w:hAnsiTheme="minorHAnsi" w:cstheme="minorHAnsi"/>
          <w:color w:val="auto"/>
        </w:rPr>
      </w:pPr>
      <w:r>
        <w:rPr>
          <w:rFonts w:asciiTheme="minorHAnsi" w:eastAsia="Calibri" w:hAnsiTheme="minorHAnsi" w:cstheme="minorHAnsi"/>
          <w:color w:val="auto"/>
        </w:rPr>
        <w:t>PY24 PYC-New Enrollment Report-Information</w:t>
      </w:r>
    </w:p>
    <w:p w14:paraId="0044F8BB" w14:textId="36F08E58" w:rsidR="0035578C" w:rsidRPr="00382150" w:rsidRDefault="002025C6" w:rsidP="002F56DD">
      <w:pPr>
        <w:pStyle w:val="ListParagraph"/>
        <w:widowControl/>
        <w:autoSpaceDE/>
        <w:autoSpaceDN/>
        <w:spacing w:after="200" w:line="276" w:lineRule="auto"/>
        <w:ind w:left="1800" w:firstLine="0"/>
        <w:contextualSpacing/>
        <w:jc w:val="both"/>
        <w:rPr>
          <w:rFonts w:asciiTheme="minorHAnsi" w:hAnsiTheme="minorHAnsi" w:cstheme="minorHAnsi"/>
          <w:sz w:val="24"/>
          <w:szCs w:val="24"/>
        </w:rPr>
      </w:pPr>
      <w:r>
        <w:rPr>
          <w:rFonts w:asciiTheme="minorHAnsi" w:hAnsiTheme="minorHAnsi" w:cstheme="minorHAnsi"/>
          <w:sz w:val="24"/>
          <w:szCs w:val="24"/>
        </w:rPr>
        <w:t>Katie Brown shared there are currently 75 active youth enrollments</w:t>
      </w:r>
    </w:p>
    <w:p w14:paraId="62D9D069" w14:textId="30F912A5" w:rsidR="0035578C" w:rsidRDefault="002025C6" w:rsidP="002F56DD">
      <w:pPr>
        <w:pStyle w:val="Heading3"/>
        <w:spacing w:before="0"/>
        <w:rPr>
          <w:rFonts w:asciiTheme="minorHAnsi" w:eastAsia="Calibri" w:hAnsiTheme="minorHAnsi" w:cstheme="minorHAnsi"/>
          <w:color w:val="auto"/>
        </w:rPr>
      </w:pPr>
      <w:r>
        <w:rPr>
          <w:rFonts w:asciiTheme="minorHAnsi" w:eastAsia="Calibri" w:hAnsiTheme="minorHAnsi" w:cstheme="minorHAnsi"/>
          <w:color w:val="auto"/>
        </w:rPr>
        <w:t>PY23 Final WEX Update/Work Readiness Tool-Information</w:t>
      </w:r>
    </w:p>
    <w:p w14:paraId="7711DA56" w14:textId="0865C732" w:rsidR="001E5EA2" w:rsidRPr="002025C6" w:rsidRDefault="001E5EA2" w:rsidP="002025C6">
      <w:pPr>
        <w:ind w:left="1800"/>
      </w:pPr>
      <w:r w:rsidRPr="001E5EA2">
        <w:t>Ms. Campbell reviewed pages 56-57 of the packet, which presented the final numbers for Work-Based Learning for PY23. The review included a summary of employer partners' evaluations of participants' work readiness, using a ranking tool designed to help career coaches identify strengths and areas for growth. Ms. Campbell noted that PYC exceeded the WIOA mandate requiring a minimum of 20% of youth funding to be allocated to Work-Based Learning, achieving a utilization rate of 27.51%.</w:t>
      </w:r>
    </w:p>
    <w:p w14:paraId="7503561C" w14:textId="73EE40C5" w:rsidR="007F4C6C" w:rsidRDefault="002025C6" w:rsidP="002F56DD">
      <w:pPr>
        <w:pStyle w:val="Heading3"/>
        <w:spacing w:before="0"/>
        <w:rPr>
          <w:rFonts w:asciiTheme="minorHAnsi" w:eastAsia="Calibri" w:hAnsiTheme="minorHAnsi" w:cstheme="minorHAnsi"/>
          <w:color w:val="auto"/>
        </w:rPr>
      </w:pPr>
      <w:r>
        <w:rPr>
          <w:rFonts w:asciiTheme="minorHAnsi" w:eastAsia="Calibri" w:hAnsiTheme="minorHAnsi" w:cstheme="minorHAnsi"/>
          <w:color w:val="auto"/>
        </w:rPr>
        <w:t>Next Youth Committee Meeting: March 4, 2025</w:t>
      </w:r>
    </w:p>
    <w:p w14:paraId="5840FF25" w14:textId="77777777" w:rsidR="00382150" w:rsidRPr="00382150" w:rsidRDefault="00382150" w:rsidP="00382150"/>
    <w:p w14:paraId="07474B3F" w14:textId="77777777" w:rsidR="00555C5A" w:rsidRPr="00074E22" w:rsidRDefault="00555C5A" w:rsidP="00555C5A">
      <w:pPr>
        <w:pStyle w:val="ListParagraph"/>
        <w:ind w:left="2160"/>
        <w:rPr>
          <w:sz w:val="2"/>
          <w:szCs w:val="2"/>
        </w:rPr>
      </w:pPr>
    </w:p>
    <w:p w14:paraId="4EC9A01B" w14:textId="77777777" w:rsidR="003F18C6" w:rsidRPr="003F18C6" w:rsidRDefault="00555C5A" w:rsidP="007A110B">
      <w:pPr>
        <w:pStyle w:val="Heading2"/>
        <w:ind w:right="360"/>
        <w:rPr>
          <w:rFonts w:asciiTheme="minorHAnsi" w:eastAsia="Calibri" w:hAnsiTheme="minorHAnsi" w:cstheme="minorHAnsi"/>
          <w:color w:val="auto"/>
          <w:sz w:val="24"/>
          <w:szCs w:val="24"/>
        </w:rPr>
      </w:pPr>
      <w:r w:rsidRPr="007A110B">
        <w:rPr>
          <w:rFonts w:asciiTheme="minorHAnsi" w:hAnsiTheme="minorHAnsi" w:cstheme="minorHAnsi"/>
          <w:b/>
          <w:bCs/>
          <w:i/>
          <w:iCs/>
          <w:color w:val="auto"/>
          <w:sz w:val="24"/>
          <w:szCs w:val="24"/>
        </w:rPr>
        <w:t>Priority Populations Committee</w:t>
      </w:r>
    </w:p>
    <w:p w14:paraId="472B6A43" w14:textId="77777777" w:rsidR="001E5EA2" w:rsidRDefault="001E5EA2" w:rsidP="00E46741">
      <w:pPr>
        <w:pStyle w:val="Heading2"/>
        <w:numPr>
          <w:ilvl w:val="0"/>
          <w:numId w:val="0"/>
        </w:numPr>
        <w:ind w:left="1440" w:right="360"/>
        <w:rPr>
          <w:rFonts w:asciiTheme="minorHAnsi" w:eastAsia="Calibri" w:hAnsiTheme="minorHAnsi" w:cstheme="minorHAnsi"/>
          <w:color w:val="auto"/>
          <w:sz w:val="24"/>
          <w:szCs w:val="24"/>
        </w:rPr>
      </w:pPr>
      <w:r w:rsidRPr="001E5EA2">
        <w:rPr>
          <w:rFonts w:asciiTheme="minorHAnsi" w:eastAsia="Calibri" w:hAnsiTheme="minorHAnsi" w:cstheme="minorHAnsi"/>
          <w:color w:val="auto"/>
          <w:sz w:val="24"/>
          <w:szCs w:val="24"/>
        </w:rPr>
        <w:t xml:space="preserve">Ms. Lisa Gillespie reported that the Priority Populations Committee met on January 14, 2025. Marlee Saad from </w:t>
      </w:r>
      <w:proofErr w:type="spellStart"/>
      <w:r w:rsidRPr="001E5EA2">
        <w:rPr>
          <w:rFonts w:asciiTheme="minorHAnsi" w:eastAsia="Calibri" w:hAnsiTheme="minorHAnsi" w:cstheme="minorHAnsi"/>
          <w:color w:val="auto"/>
          <w:sz w:val="24"/>
          <w:szCs w:val="24"/>
        </w:rPr>
        <w:t>AbleSC</w:t>
      </w:r>
      <w:proofErr w:type="spellEnd"/>
      <w:r w:rsidRPr="001E5EA2">
        <w:rPr>
          <w:rFonts w:asciiTheme="minorHAnsi" w:eastAsia="Calibri" w:hAnsiTheme="minorHAnsi" w:cstheme="minorHAnsi"/>
          <w:color w:val="auto"/>
          <w:sz w:val="24"/>
          <w:szCs w:val="24"/>
        </w:rPr>
        <w:t xml:space="preserve"> gave a presentation on non-traditional resumes, showcasing innovative formats such as video resumes, infographics, and portfolios. Ms. Gillespie highlighted that the overall unemployment rate stands at 4.8%, with individuals with disabilities facing a notably higher rate of 7.3%. The next Priority Populations Committee meeting is scheduled for March 11, 2025.</w:t>
      </w:r>
    </w:p>
    <w:p w14:paraId="09891BF4" w14:textId="3D0A1744" w:rsidR="00555C5A" w:rsidRPr="00E46741" w:rsidRDefault="00555C5A" w:rsidP="001E5EA2">
      <w:pPr>
        <w:pStyle w:val="Heading2"/>
        <w:numPr>
          <w:ilvl w:val="0"/>
          <w:numId w:val="0"/>
        </w:numPr>
        <w:ind w:left="720" w:right="360"/>
        <w:rPr>
          <w:rFonts w:asciiTheme="minorHAnsi" w:eastAsia="Calibri" w:hAnsiTheme="minorHAnsi" w:cstheme="minorHAnsi"/>
          <w:color w:val="auto"/>
          <w:sz w:val="24"/>
          <w:szCs w:val="24"/>
        </w:rPr>
      </w:pPr>
      <w:r w:rsidRPr="003F18C6">
        <w:rPr>
          <w:rFonts w:asciiTheme="minorHAnsi" w:eastAsia="Calibri" w:hAnsiTheme="minorHAnsi" w:cstheme="minorHAnsi"/>
          <w:color w:val="auto"/>
          <w:sz w:val="24"/>
          <w:szCs w:val="24"/>
        </w:rPr>
        <w:tab/>
      </w:r>
      <w:r w:rsidRPr="003F18C6">
        <w:rPr>
          <w:rFonts w:asciiTheme="minorHAnsi" w:eastAsia="Calibri" w:hAnsiTheme="minorHAnsi" w:cstheme="minorHAnsi"/>
          <w:color w:val="auto"/>
          <w:sz w:val="24"/>
          <w:szCs w:val="24"/>
        </w:rPr>
        <w:tab/>
      </w:r>
    </w:p>
    <w:p w14:paraId="480B5C6C" w14:textId="76E586AE" w:rsidR="007A110B" w:rsidRDefault="00555C5A" w:rsidP="007A110B">
      <w:pPr>
        <w:pStyle w:val="Heading1"/>
      </w:pPr>
      <w:r w:rsidRPr="007A110B">
        <w:t>Other Business</w:t>
      </w:r>
      <w:r w:rsidRPr="007A110B">
        <w:tab/>
      </w:r>
      <w:r w:rsidRPr="007A110B">
        <w:tab/>
      </w:r>
      <w:r w:rsidRPr="007A110B">
        <w:tab/>
      </w:r>
      <w:r w:rsidRPr="007A110B">
        <w:tab/>
      </w:r>
      <w:r w:rsidRPr="007A110B">
        <w:tab/>
      </w:r>
      <w:r w:rsidRPr="007A110B">
        <w:tab/>
      </w:r>
      <w:r w:rsidRPr="007A110B">
        <w:tab/>
      </w:r>
    </w:p>
    <w:p w14:paraId="3F94607C" w14:textId="77777777" w:rsidR="001E5EA2" w:rsidRDefault="001E5EA2" w:rsidP="001E5EA2">
      <w:pPr>
        <w:pStyle w:val="ListParagraph"/>
        <w:ind w:left="720" w:right="360" w:firstLine="0"/>
        <w:rPr>
          <w:rFonts w:asciiTheme="minorHAnsi" w:hAnsiTheme="minorHAnsi" w:cstheme="minorHAnsi"/>
          <w:sz w:val="24"/>
          <w:szCs w:val="24"/>
        </w:rPr>
      </w:pPr>
      <w:r w:rsidRPr="001E5EA2">
        <w:rPr>
          <w:rFonts w:asciiTheme="minorHAnsi" w:hAnsiTheme="minorHAnsi" w:cstheme="minorHAnsi"/>
          <w:sz w:val="24"/>
          <w:szCs w:val="24"/>
        </w:rPr>
        <w:t>A reminder was given that the next Board meeting will take place on April 2, 2025, at 1:00 p.m.</w:t>
      </w:r>
    </w:p>
    <w:p w14:paraId="35A5429D" w14:textId="77777777" w:rsidR="001E5EA2" w:rsidRPr="001E5EA2" w:rsidRDefault="001E5EA2" w:rsidP="001E5EA2">
      <w:pPr>
        <w:pStyle w:val="ListParagraph"/>
        <w:ind w:left="720" w:right="360" w:firstLine="0"/>
        <w:rPr>
          <w:rFonts w:asciiTheme="minorHAnsi" w:hAnsiTheme="minorHAnsi" w:cstheme="minorHAnsi"/>
          <w:sz w:val="24"/>
          <w:szCs w:val="24"/>
        </w:rPr>
      </w:pPr>
    </w:p>
    <w:p w14:paraId="0BC9656C" w14:textId="3A465AE0" w:rsidR="00582E29" w:rsidRDefault="001E5EA2" w:rsidP="001E5EA2">
      <w:pPr>
        <w:pStyle w:val="ListParagraph"/>
        <w:ind w:left="720" w:right="360" w:firstLine="0"/>
      </w:pPr>
      <w:r w:rsidRPr="001E5EA2">
        <w:rPr>
          <w:rFonts w:asciiTheme="minorHAnsi" w:hAnsiTheme="minorHAnsi" w:cstheme="minorHAnsi"/>
          <w:sz w:val="24"/>
          <w:szCs w:val="24"/>
        </w:rPr>
        <w:t>Vice Chair Kilton adjourned the meeting at 2:16 p.m.</w:t>
      </w:r>
    </w:p>
    <w:p w14:paraId="0990228B" w14:textId="3B79647A" w:rsidR="00582E29" w:rsidRPr="00582E29" w:rsidRDefault="00582E29" w:rsidP="00582E29">
      <w:pPr>
        <w:pStyle w:val="ListParagraph"/>
        <w:ind w:left="720" w:right="360" w:firstLine="0"/>
        <w:jc w:val="right"/>
        <w:rPr>
          <w:rFonts w:asciiTheme="minorHAnsi" w:hAnsiTheme="minorHAnsi" w:cstheme="minorHAnsi"/>
          <w:i/>
          <w:iCs/>
          <w:sz w:val="20"/>
          <w:szCs w:val="20"/>
        </w:rPr>
      </w:pPr>
      <w:r w:rsidRPr="00582E29">
        <w:rPr>
          <w:rFonts w:asciiTheme="minorHAnsi" w:hAnsiTheme="minorHAnsi" w:cstheme="minorHAnsi"/>
          <w:i/>
          <w:iCs/>
          <w:sz w:val="20"/>
          <w:szCs w:val="20"/>
        </w:rPr>
        <w:t>Respectfully submitted by Jennifer Campbell.</w:t>
      </w:r>
    </w:p>
    <w:sectPr w:rsidR="00582E29" w:rsidRPr="00582E29" w:rsidSect="001E5EA2">
      <w:headerReference w:type="default" r:id="rId12"/>
      <w:footerReference w:type="default" r:id="rId13"/>
      <w:pgSz w:w="12240" w:h="15840"/>
      <w:pgMar w:top="720" w:right="720" w:bottom="720" w:left="720" w:header="0" w:footer="12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5E5A" w14:textId="77777777" w:rsidR="00ED47AF" w:rsidRDefault="00ED47AF">
      <w:r>
        <w:separator/>
      </w:r>
    </w:p>
  </w:endnote>
  <w:endnote w:type="continuationSeparator" w:id="0">
    <w:p w14:paraId="76299E66" w14:textId="77777777" w:rsidR="00ED47AF" w:rsidRDefault="00ED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79296"/>
      <w:docPartObj>
        <w:docPartGallery w:val="Page Numbers (Bottom of Page)"/>
        <w:docPartUnique/>
      </w:docPartObj>
    </w:sdtPr>
    <w:sdtEndPr/>
    <w:sdtContent>
      <w:sdt>
        <w:sdtPr>
          <w:id w:val="-1769616900"/>
          <w:docPartObj>
            <w:docPartGallery w:val="Page Numbers (Top of Page)"/>
            <w:docPartUnique/>
          </w:docPartObj>
        </w:sdtPr>
        <w:sdtEndPr/>
        <w:sdtContent>
          <w:p w14:paraId="21DD3175" w14:textId="1AD4FE1C" w:rsidR="00F47C83" w:rsidRDefault="00F47C8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61E659" w14:textId="3BCF7C38" w:rsidR="00582E29" w:rsidRPr="00582E29" w:rsidRDefault="00582E29" w:rsidP="00582E29">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C8B2" w14:textId="77777777" w:rsidR="00ED47AF" w:rsidRDefault="00ED47AF">
      <w:r>
        <w:separator/>
      </w:r>
    </w:p>
  </w:footnote>
  <w:footnote w:type="continuationSeparator" w:id="0">
    <w:p w14:paraId="5C3D7B1C" w14:textId="77777777" w:rsidR="00ED47AF" w:rsidRDefault="00ED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33095"/>
      <w:docPartObj>
        <w:docPartGallery w:val="Watermarks"/>
        <w:docPartUnique/>
      </w:docPartObj>
    </w:sdtPr>
    <w:sdtEndPr/>
    <w:sdtContent>
      <w:p w14:paraId="48EEA53D" w14:textId="1902926F" w:rsidR="002951A2" w:rsidRDefault="00B56FD8">
        <w:pPr>
          <w:pStyle w:val="Header"/>
        </w:pPr>
        <w:r>
          <w:rPr>
            <w:noProof/>
          </w:rPr>
          <w:pict w14:anchorId="6CC3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3E"/>
    <w:multiLevelType w:val="hybridMultilevel"/>
    <w:tmpl w:val="7DD6E528"/>
    <w:lvl w:ilvl="0" w:tplc="AE3E1D6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5963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51D10"/>
    <w:multiLevelType w:val="multilevel"/>
    <w:tmpl w:val="08EA64B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bCs/>
        <w:color w:val="auto"/>
        <w:sz w:val="24"/>
        <w:szCs w:val="24"/>
      </w:rPr>
    </w:lvl>
    <w:lvl w:ilvl="2">
      <w:start w:val="1"/>
      <w:numFmt w:val="decimal"/>
      <w:pStyle w:val="Heading3"/>
      <w:lvlText w:val="%3)"/>
      <w:lvlJc w:val="left"/>
      <w:pPr>
        <w:ind w:left="1800" w:hanging="36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351A7203"/>
    <w:multiLevelType w:val="hybridMultilevel"/>
    <w:tmpl w:val="43B60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08C7A50"/>
    <w:multiLevelType w:val="hybridMultilevel"/>
    <w:tmpl w:val="613256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C462443"/>
    <w:multiLevelType w:val="hybridMultilevel"/>
    <w:tmpl w:val="8034DFB8"/>
    <w:lvl w:ilvl="0" w:tplc="89B68A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1B419F"/>
    <w:multiLevelType w:val="hybridMultilevel"/>
    <w:tmpl w:val="1DAA491A"/>
    <w:lvl w:ilvl="0" w:tplc="35185D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7041B6"/>
    <w:multiLevelType w:val="hybridMultilevel"/>
    <w:tmpl w:val="F9B0781C"/>
    <w:lvl w:ilvl="0" w:tplc="DCF65F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0122F39"/>
    <w:multiLevelType w:val="hybridMultilevel"/>
    <w:tmpl w:val="C1D469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35127659">
    <w:abstractNumId w:val="8"/>
  </w:num>
  <w:num w:numId="2" w16cid:durableId="1769501572">
    <w:abstractNumId w:val="7"/>
  </w:num>
  <w:num w:numId="3" w16cid:durableId="1085148858">
    <w:abstractNumId w:val="2"/>
  </w:num>
  <w:num w:numId="4" w16cid:durableId="1717971541">
    <w:abstractNumId w:val="5"/>
  </w:num>
  <w:num w:numId="5" w16cid:durableId="516164082">
    <w:abstractNumId w:val="0"/>
  </w:num>
  <w:num w:numId="6" w16cid:durableId="2004355160">
    <w:abstractNumId w:val="6"/>
  </w:num>
  <w:num w:numId="7" w16cid:durableId="435711551">
    <w:abstractNumId w:val="4"/>
  </w:num>
  <w:num w:numId="8" w16cid:durableId="1974604330">
    <w:abstractNumId w:val="1"/>
  </w:num>
  <w:num w:numId="9" w16cid:durableId="3010380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4E"/>
    <w:rsid w:val="000245BF"/>
    <w:rsid w:val="000247DA"/>
    <w:rsid w:val="0002615C"/>
    <w:rsid w:val="00033ED1"/>
    <w:rsid w:val="00047BFB"/>
    <w:rsid w:val="00056E6E"/>
    <w:rsid w:val="00064958"/>
    <w:rsid w:val="000767B2"/>
    <w:rsid w:val="00084327"/>
    <w:rsid w:val="0009051E"/>
    <w:rsid w:val="000A3EBC"/>
    <w:rsid w:val="000B067C"/>
    <w:rsid w:val="000D19A7"/>
    <w:rsid w:val="000D5C80"/>
    <w:rsid w:val="000E53A8"/>
    <w:rsid w:val="000E6E40"/>
    <w:rsid w:val="000F5CE4"/>
    <w:rsid w:val="00120BAB"/>
    <w:rsid w:val="00125850"/>
    <w:rsid w:val="001278CD"/>
    <w:rsid w:val="001514F3"/>
    <w:rsid w:val="00151B1E"/>
    <w:rsid w:val="001613A3"/>
    <w:rsid w:val="00162D4C"/>
    <w:rsid w:val="00166EE9"/>
    <w:rsid w:val="00170837"/>
    <w:rsid w:val="00177209"/>
    <w:rsid w:val="00180499"/>
    <w:rsid w:val="00184B92"/>
    <w:rsid w:val="001923A8"/>
    <w:rsid w:val="001A6980"/>
    <w:rsid w:val="001C6CC1"/>
    <w:rsid w:val="001D4E6D"/>
    <w:rsid w:val="001D6ADB"/>
    <w:rsid w:val="001D757F"/>
    <w:rsid w:val="001E5EA2"/>
    <w:rsid w:val="001E73A2"/>
    <w:rsid w:val="002025C6"/>
    <w:rsid w:val="0020781E"/>
    <w:rsid w:val="0021216D"/>
    <w:rsid w:val="00217056"/>
    <w:rsid w:val="00225CBF"/>
    <w:rsid w:val="00243DE9"/>
    <w:rsid w:val="00257BD2"/>
    <w:rsid w:val="002604F8"/>
    <w:rsid w:val="002670FF"/>
    <w:rsid w:val="00272F75"/>
    <w:rsid w:val="00274EAE"/>
    <w:rsid w:val="00275586"/>
    <w:rsid w:val="00275A00"/>
    <w:rsid w:val="0028088A"/>
    <w:rsid w:val="002901EB"/>
    <w:rsid w:val="00290792"/>
    <w:rsid w:val="0029475C"/>
    <w:rsid w:val="002951A2"/>
    <w:rsid w:val="002972C1"/>
    <w:rsid w:val="002A1A54"/>
    <w:rsid w:val="002B55B6"/>
    <w:rsid w:val="002B5FBE"/>
    <w:rsid w:val="002C41E4"/>
    <w:rsid w:val="002D46C1"/>
    <w:rsid w:val="002D5231"/>
    <w:rsid w:val="002D616D"/>
    <w:rsid w:val="002E4A9B"/>
    <w:rsid w:val="002F4CE8"/>
    <w:rsid w:val="002F56DD"/>
    <w:rsid w:val="00305D21"/>
    <w:rsid w:val="00307B1B"/>
    <w:rsid w:val="00312052"/>
    <w:rsid w:val="0032565D"/>
    <w:rsid w:val="003261AB"/>
    <w:rsid w:val="00334991"/>
    <w:rsid w:val="00336831"/>
    <w:rsid w:val="0034003D"/>
    <w:rsid w:val="00344AFB"/>
    <w:rsid w:val="00347A1D"/>
    <w:rsid w:val="0035578C"/>
    <w:rsid w:val="003600B7"/>
    <w:rsid w:val="00360E91"/>
    <w:rsid w:val="0036184D"/>
    <w:rsid w:val="0037377F"/>
    <w:rsid w:val="00382150"/>
    <w:rsid w:val="00390C90"/>
    <w:rsid w:val="003921EE"/>
    <w:rsid w:val="003A0887"/>
    <w:rsid w:val="003A16B4"/>
    <w:rsid w:val="003A57E4"/>
    <w:rsid w:val="003C6DA2"/>
    <w:rsid w:val="003E4169"/>
    <w:rsid w:val="003F18C6"/>
    <w:rsid w:val="003F439B"/>
    <w:rsid w:val="003F5EE8"/>
    <w:rsid w:val="00400063"/>
    <w:rsid w:val="00416158"/>
    <w:rsid w:val="00416DCA"/>
    <w:rsid w:val="00417436"/>
    <w:rsid w:val="00437246"/>
    <w:rsid w:val="00444002"/>
    <w:rsid w:val="004449DC"/>
    <w:rsid w:val="004501E7"/>
    <w:rsid w:val="004517CC"/>
    <w:rsid w:val="004526C1"/>
    <w:rsid w:val="00453C29"/>
    <w:rsid w:val="00467B50"/>
    <w:rsid w:val="0047292C"/>
    <w:rsid w:val="0048201A"/>
    <w:rsid w:val="00482B9B"/>
    <w:rsid w:val="00491080"/>
    <w:rsid w:val="00497CA7"/>
    <w:rsid w:val="004A16F2"/>
    <w:rsid w:val="004C2903"/>
    <w:rsid w:val="004C497E"/>
    <w:rsid w:val="004C4CDB"/>
    <w:rsid w:val="004C60CA"/>
    <w:rsid w:val="004C685D"/>
    <w:rsid w:val="004D04FF"/>
    <w:rsid w:val="004D27E6"/>
    <w:rsid w:val="004D5C7A"/>
    <w:rsid w:val="004E501D"/>
    <w:rsid w:val="004F5518"/>
    <w:rsid w:val="00503BD2"/>
    <w:rsid w:val="0050724C"/>
    <w:rsid w:val="00533562"/>
    <w:rsid w:val="005368E5"/>
    <w:rsid w:val="00540F85"/>
    <w:rsid w:val="00544E37"/>
    <w:rsid w:val="00547E0A"/>
    <w:rsid w:val="00555C5A"/>
    <w:rsid w:val="00560C9D"/>
    <w:rsid w:val="005657C4"/>
    <w:rsid w:val="0056750A"/>
    <w:rsid w:val="0057199F"/>
    <w:rsid w:val="005756F4"/>
    <w:rsid w:val="00582E29"/>
    <w:rsid w:val="00582ECA"/>
    <w:rsid w:val="0058329A"/>
    <w:rsid w:val="0058578E"/>
    <w:rsid w:val="005A213F"/>
    <w:rsid w:val="005A2CED"/>
    <w:rsid w:val="005A5303"/>
    <w:rsid w:val="005B0159"/>
    <w:rsid w:val="005B69A2"/>
    <w:rsid w:val="005B78C5"/>
    <w:rsid w:val="005C762F"/>
    <w:rsid w:val="005D2108"/>
    <w:rsid w:val="005F240B"/>
    <w:rsid w:val="006033ED"/>
    <w:rsid w:val="00604078"/>
    <w:rsid w:val="006044F0"/>
    <w:rsid w:val="00616163"/>
    <w:rsid w:val="00633DDA"/>
    <w:rsid w:val="00657B32"/>
    <w:rsid w:val="006775F4"/>
    <w:rsid w:val="00677E10"/>
    <w:rsid w:val="00694333"/>
    <w:rsid w:val="00694D9C"/>
    <w:rsid w:val="006954E6"/>
    <w:rsid w:val="006965BE"/>
    <w:rsid w:val="00697E84"/>
    <w:rsid w:val="006A2861"/>
    <w:rsid w:val="006A46D6"/>
    <w:rsid w:val="006A5B56"/>
    <w:rsid w:val="006D0FE2"/>
    <w:rsid w:val="006D66A4"/>
    <w:rsid w:val="006F3FC6"/>
    <w:rsid w:val="0071134C"/>
    <w:rsid w:val="00714718"/>
    <w:rsid w:val="0071721C"/>
    <w:rsid w:val="007329D1"/>
    <w:rsid w:val="00741D01"/>
    <w:rsid w:val="00753A72"/>
    <w:rsid w:val="007552DF"/>
    <w:rsid w:val="00757C39"/>
    <w:rsid w:val="0076678D"/>
    <w:rsid w:val="00780B45"/>
    <w:rsid w:val="007A110B"/>
    <w:rsid w:val="007A17D6"/>
    <w:rsid w:val="007A4696"/>
    <w:rsid w:val="007D2B0F"/>
    <w:rsid w:val="007E2E64"/>
    <w:rsid w:val="007E40FD"/>
    <w:rsid w:val="007F3C20"/>
    <w:rsid w:val="007F4C6C"/>
    <w:rsid w:val="007F6AB0"/>
    <w:rsid w:val="008142E3"/>
    <w:rsid w:val="00822CBB"/>
    <w:rsid w:val="0082302B"/>
    <w:rsid w:val="00826960"/>
    <w:rsid w:val="00827AFD"/>
    <w:rsid w:val="00831C6F"/>
    <w:rsid w:val="00834014"/>
    <w:rsid w:val="00847A31"/>
    <w:rsid w:val="00850758"/>
    <w:rsid w:val="0086014C"/>
    <w:rsid w:val="00861197"/>
    <w:rsid w:val="00865E14"/>
    <w:rsid w:val="00870CEC"/>
    <w:rsid w:val="00877F16"/>
    <w:rsid w:val="00887955"/>
    <w:rsid w:val="00894622"/>
    <w:rsid w:val="00896722"/>
    <w:rsid w:val="00896D15"/>
    <w:rsid w:val="008A2C23"/>
    <w:rsid w:val="008C3336"/>
    <w:rsid w:val="008C472E"/>
    <w:rsid w:val="008E7053"/>
    <w:rsid w:val="008F05C5"/>
    <w:rsid w:val="008F6DC7"/>
    <w:rsid w:val="00907683"/>
    <w:rsid w:val="00910599"/>
    <w:rsid w:val="0091220E"/>
    <w:rsid w:val="00914F3A"/>
    <w:rsid w:val="00931FE9"/>
    <w:rsid w:val="00943F88"/>
    <w:rsid w:val="009448B4"/>
    <w:rsid w:val="00950B4C"/>
    <w:rsid w:val="009570C7"/>
    <w:rsid w:val="009756F9"/>
    <w:rsid w:val="00977715"/>
    <w:rsid w:val="00985F08"/>
    <w:rsid w:val="00990868"/>
    <w:rsid w:val="009A3311"/>
    <w:rsid w:val="009A62A7"/>
    <w:rsid w:val="009A727F"/>
    <w:rsid w:val="009B384B"/>
    <w:rsid w:val="009C0F54"/>
    <w:rsid w:val="009C220D"/>
    <w:rsid w:val="009C3BAA"/>
    <w:rsid w:val="009D79D9"/>
    <w:rsid w:val="009E2B6D"/>
    <w:rsid w:val="009E61A6"/>
    <w:rsid w:val="009F159D"/>
    <w:rsid w:val="009F6E91"/>
    <w:rsid w:val="00A133D4"/>
    <w:rsid w:val="00A22C3A"/>
    <w:rsid w:val="00A36A66"/>
    <w:rsid w:val="00A52923"/>
    <w:rsid w:val="00A73CB6"/>
    <w:rsid w:val="00AC4410"/>
    <w:rsid w:val="00AC6DF1"/>
    <w:rsid w:val="00AD584B"/>
    <w:rsid w:val="00AD5DDE"/>
    <w:rsid w:val="00AF006C"/>
    <w:rsid w:val="00AF10CE"/>
    <w:rsid w:val="00B266C6"/>
    <w:rsid w:val="00B3006F"/>
    <w:rsid w:val="00B37CDC"/>
    <w:rsid w:val="00B47A71"/>
    <w:rsid w:val="00B56FD8"/>
    <w:rsid w:val="00B579EA"/>
    <w:rsid w:val="00B579ED"/>
    <w:rsid w:val="00B70FBF"/>
    <w:rsid w:val="00B71AE5"/>
    <w:rsid w:val="00B77D9C"/>
    <w:rsid w:val="00BB1D30"/>
    <w:rsid w:val="00BB3DA6"/>
    <w:rsid w:val="00BC50F7"/>
    <w:rsid w:val="00BE1197"/>
    <w:rsid w:val="00BF4869"/>
    <w:rsid w:val="00C025F8"/>
    <w:rsid w:val="00C04AC1"/>
    <w:rsid w:val="00C1349E"/>
    <w:rsid w:val="00C17182"/>
    <w:rsid w:val="00C213C2"/>
    <w:rsid w:val="00C2624E"/>
    <w:rsid w:val="00C36D6D"/>
    <w:rsid w:val="00C50C45"/>
    <w:rsid w:val="00C561E9"/>
    <w:rsid w:val="00C64270"/>
    <w:rsid w:val="00C64B19"/>
    <w:rsid w:val="00C70049"/>
    <w:rsid w:val="00C72540"/>
    <w:rsid w:val="00C739D6"/>
    <w:rsid w:val="00C82F04"/>
    <w:rsid w:val="00C84770"/>
    <w:rsid w:val="00CA3BE0"/>
    <w:rsid w:val="00CA44E8"/>
    <w:rsid w:val="00CA5B6D"/>
    <w:rsid w:val="00CD3F7C"/>
    <w:rsid w:val="00CE7DE1"/>
    <w:rsid w:val="00CE7F13"/>
    <w:rsid w:val="00CF16EF"/>
    <w:rsid w:val="00D020E9"/>
    <w:rsid w:val="00D038BB"/>
    <w:rsid w:val="00D1086F"/>
    <w:rsid w:val="00D15E11"/>
    <w:rsid w:val="00D2118C"/>
    <w:rsid w:val="00D257A5"/>
    <w:rsid w:val="00D25B2F"/>
    <w:rsid w:val="00D44B90"/>
    <w:rsid w:val="00D46369"/>
    <w:rsid w:val="00D50121"/>
    <w:rsid w:val="00D66CD8"/>
    <w:rsid w:val="00D67961"/>
    <w:rsid w:val="00D71B19"/>
    <w:rsid w:val="00D76350"/>
    <w:rsid w:val="00D876FE"/>
    <w:rsid w:val="00D97671"/>
    <w:rsid w:val="00DA68BC"/>
    <w:rsid w:val="00DC5FAE"/>
    <w:rsid w:val="00DD0C8E"/>
    <w:rsid w:val="00DD22E5"/>
    <w:rsid w:val="00DD4029"/>
    <w:rsid w:val="00DF6488"/>
    <w:rsid w:val="00E05D17"/>
    <w:rsid w:val="00E36894"/>
    <w:rsid w:val="00E40859"/>
    <w:rsid w:val="00E45A38"/>
    <w:rsid w:val="00E46741"/>
    <w:rsid w:val="00E671A7"/>
    <w:rsid w:val="00E71AD5"/>
    <w:rsid w:val="00E8488E"/>
    <w:rsid w:val="00E90FF9"/>
    <w:rsid w:val="00E9134D"/>
    <w:rsid w:val="00E95C03"/>
    <w:rsid w:val="00EA282C"/>
    <w:rsid w:val="00EB1AE6"/>
    <w:rsid w:val="00EC19D6"/>
    <w:rsid w:val="00EC644F"/>
    <w:rsid w:val="00ED473C"/>
    <w:rsid w:val="00ED47AF"/>
    <w:rsid w:val="00EE0318"/>
    <w:rsid w:val="00EE0BDC"/>
    <w:rsid w:val="00EF7B87"/>
    <w:rsid w:val="00F0337C"/>
    <w:rsid w:val="00F20DB8"/>
    <w:rsid w:val="00F221BF"/>
    <w:rsid w:val="00F268AB"/>
    <w:rsid w:val="00F325BC"/>
    <w:rsid w:val="00F34FC6"/>
    <w:rsid w:val="00F47C83"/>
    <w:rsid w:val="00F52F92"/>
    <w:rsid w:val="00F61ABF"/>
    <w:rsid w:val="00F859C5"/>
    <w:rsid w:val="00FA0E06"/>
    <w:rsid w:val="00FA3F8D"/>
    <w:rsid w:val="00FC6173"/>
    <w:rsid w:val="00FD5B3F"/>
    <w:rsid w:val="00FE0BF8"/>
    <w:rsid w:val="00FF1B29"/>
    <w:rsid w:val="00FF48CF"/>
    <w:rsid w:val="00FF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CAA6E"/>
  <w15:docId w15:val="{B30E1A1F-A40B-4C29-A888-4A663022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sz w:val="24"/>
      <w:szCs w:val="24"/>
    </w:rPr>
  </w:style>
  <w:style w:type="paragraph" w:styleId="Heading2">
    <w:name w:val="heading 2"/>
    <w:basedOn w:val="Normal"/>
    <w:next w:val="Normal"/>
    <w:link w:val="Heading2Char"/>
    <w:uiPriority w:val="9"/>
    <w:unhideWhenUsed/>
    <w:qFormat/>
    <w:rsid w:val="00C739D6"/>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39D6"/>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39D6"/>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39D6"/>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39D6"/>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39D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39D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9D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pPr>
    <w:rPr>
      <w:sz w:val="24"/>
      <w:szCs w:val="24"/>
    </w:rPr>
  </w:style>
  <w:style w:type="paragraph" w:styleId="ListParagraph">
    <w:name w:val="List Paragraph"/>
    <w:basedOn w:val="Normal"/>
    <w:uiPriority w:val="34"/>
    <w:qFormat/>
    <w:pPr>
      <w:ind w:left="2459"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21216D"/>
    <w:pPr>
      <w:tabs>
        <w:tab w:val="center" w:pos="4680"/>
        <w:tab w:val="right" w:pos="9360"/>
      </w:tabs>
    </w:pPr>
  </w:style>
  <w:style w:type="character" w:customStyle="1" w:styleId="HeaderChar">
    <w:name w:val="Header Char"/>
    <w:basedOn w:val="DefaultParagraphFont"/>
    <w:link w:val="Header"/>
    <w:uiPriority w:val="99"/>
    <w:rsid w:val="0021216D"/>
    <w:rPr>
      <w:rFonts w:ascii="Calibri" w:eastAsia="Calibri" w:hAnsi="Calibri" w:cs="Calibri"/>
    </w:rPr>
  </w:style>
  <w:style w:type="paragraph" w:styleId="Footer">
    <w:name w:val="footer"/>
    <w:basedOn w:val="Normal"/>
    <w:link w:val="FooterChar"/>
    <w:uiPriority w:val="99"/>
    <w:unhideWhenUsed/>
    <w:rsid w:val="0021216D"/>
    <w:pPr>
      <w:tabs>
        <w:tab w:val="center" w:pos="4680"/>
        <w:tab w:val="right" w:pos="9360"/>
      </w:tabs>
    </w:pPr>
  </w:style>
  <w:style w:type="character" w:customStyle="1" w:styleId="FooterChar">
    <w:name w:val="Footer Char"/>
    <w:basedOn w:val="DefaultParagraphFont"/>
    <w:link w:val="Footer"/>
    <w:uiPriority w:val="99"/>
    <w:rsid w:val="0021216D"/>
    <w:rPr>
      <w:rFonts w:ascii="Calibri" w:eastAsia="Calibri" w:hAnsi="Calibri" w:cs="Calibri"/>
    </w:rPr>
  </w:style>
  <w:style w:type="paragraph" w:styleId="NoSpacing">
    <w:name w:val="No Spacing"/>
    <w:uiPriority w:val="1"/>
    <w:qFormat/>
    <w:rsid w:val="00F221BF"/>
    <w:rPr>
      <w:rFonts w:ascii="Calibri" w:eastAsia="Calibri" w:hAnsi="Calibri" w:cs="Calibri"/>
    </w:rPr>
  </w:style>
  <w:style w:type="character" w:customStyle="1" w:styleId="Heading2Char">
    <w:name w:val="Heading 2 Char"/>
    <w:basedOn w:val="DefaultParagraphFont"/>
    <w:link w:val="Heading2"/>
    <w:uiPriority w:val="9"/>
    <w:rsid w:val="00C739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739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739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739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739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739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739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39D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0286">
      <w:bodyDiv w:val="1"/>
      <w:marLeft w:val="0"/>
      <w:marRight w:val="0"/>
      <w:marTop w:val="0"/>
      <w:marBottom w:val="0"/>
      <w:divBdr>
        <w:top w:val="none" w:sz="0" w:space="0" w:color="auto"/>
        <w:left w:val="none" w:sz="0" w:space="0" w:color="auto"/>
        <w:bottom w:val="none" w:sz="0" w:space="0" w:color="auto"/>
        <w:right w:val="none" w:sz="0" w:space="0" w:color="auto"/>
      </w:divBdr>
    </w:div>
    <w:div w:id="495074118">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1449856484">
      <w:bodyDiv w:val="1"/>
      <w:marLeft w:val="0"/>
      <w:marRight w:val="0"/>
      <w:marTop w:val="0"/>
      <w:marBottom w:val="0"/>
      <w:divBdr>
        <w:top w:val="none" w:sz="0" w:space="0" w:color="auto"/>
        <w:left w:val="none" w:sz="0" w:space="0" w:color="auto"/>
        <w:bottom w:val="none" w:sz="0" w:space="0" w:color="auto"/>
        <w:right w:val="none" w:sz="0" w:space="0" w:color="auto"/>
      </w:divBdr>
    </w:div>
    <w:div w:id="178133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5167a0-4ba2-447b-b9ca-0975c6d2f4d3">
      <Terms xmlns="http://schemas.microsoft.com/office/infopath/2007/PartnerControls"/>
    </lcf76f155ced4ddcb4097134ff3c332f>
    <TaxCatchAll xmlns="d44c4265-068b-466a-9171-d480916e0225" xsi:nil="true"/>
    <SharedWithUsers xmlns="d44c4265-068b-466a-9171-d480916e0225">
      <UserInfo>
        <DisplayName>Jennifer Kelly</DisplayName>
        <AccountId>15</AccountId>
        <AccountType/>
      </UserInfo>
      <UserInfo>
        <DisplayName>Jennifer Campbell</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EF8FC827CD7246BECDE47F5BAB23E1" ma:contentTypeVersion="18" ma:contentTypeDescription="Create a new document." ma:contentTypeScope="" ma:versionID="e755d54c33e2a0237cf1bfd72ced08b4">
  <xsd:schema xmlns:xsd="http://www.w3.org/2001/XMLSchema" xmlns:xs="http://www.w3.org/2001/XMLSchema" xmlns:p="http://schemas.microsoft.com/office/2006/metadata/properties" xmlns:ns2="fe5167a0-4ba2-447b-b9ca-0975c6d2f4d3" xmlns:ns3="d44c4265-068b-466a-9171-d480916e0225" targetNamespace="http://schemas.microsoft.com/office/2006/metadata/properties" ma:root="true" ma:fieldsID="efdef68fca9d5cba688ea36dfb6ce93d" ns2:_="" ns3:_="">
    <xsd:import namespace="fe5167a0-4ba2-447b-b9ca-0975c6d2f4d3"/>
    <xsd:import namespace="d44c4265-068b-466a-9171-d480916e02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167a0-4ba2-447b-b9ca-0975c6d2f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9d194a-e82e-431c-a052-e7d9c2e03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c4265-068b-466a-9171-d480916e0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85307f-bff3-4416-8f99-e71c8cc818c6}" ma:internalName="TaxCatchAll" ma:showField="CatchAllData" ma:web="d44c4265-068b-466a-9171-d480916e0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A7AB0-31FE-4E88-89B4-3B3243CA8E4A}">
  <ds:schemaRefs>
    <ds:schemaRef ds:uri="http://schemas.microsoft.com/office/2006/metadata/properties"/>
    <ds:schemaRef ds:uri="http://schemas.microsoft.com/office/infopath/2007/PartnerControls"/>
    <ds:schemaRef ds:uri="fe5167a0-4ba2-447b-b9ca-0975c6d2f4d3"/>
    <ds:schemaRef ds:uri="d44c4265-068b-466a-9171-d480916e0225"/>
  </ds:schemaRefs>
</ds:datastoreItem>
</file>

<file path=customXml/itemProps2.xml><?xml version="1.0" encoding="utf-8"?>
<ds:datastoreItem xmlns:ds="http://schemas.openxmlformats.org/officeDocument/2006/customXml" ds:itemID="{7BC83D78-6E88-413E-AF89-68092CECE218}">
  <ds:schemaRefs>
    <ds:schemaRef ds:uri="http://schemas.openxmlformats.org/officeDocument/2006/bibliography"/>
  </ds:schemaRefs>
</ds:datastoreItem>
</file>

<file path=customXml/itemProps3.xml><?xml version="1.0" encoding="utf-8"?>
<ds:datastoreItem xmlns:ds="http://schemas.openxmlformats.org/officeDocument/2006/customXml" ds:itemID="{EC488E45-5E77-4AA2-B027-7B6EB247DA42}">
  <ds:schemaRefs>
    <ds:schemaRef ds:uri="http://schemas.microsoft.com/sharepoint/v3/contenttype/forms"/>
  </ds:schemaRefs>
</ds:datastoreItem>
</file>

<file path=customXml/itemProps4.xml><?xml version="1.0" encoding="utf-8"?>
<ds:datastoreItem xmlns:ds="http://schemas.openxmlformats.org/officeDocument/2006/customXml" ds:itemID="{3354F9AE-1864-412D-846A-0B1AE55B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167a0-4ba2-447b-b9ca-0975c6d2f4d3"/>
    <ds:schemaRef ds:uri="d44c4265-068b-466a-9171-d480916e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1832</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Manley</dc:creator>
  <cp:keywords/>
  <dc:description/>
  <cp:lastModifiedBy>Jennifer Campbell</cp:lastModifiedBy>
  <cp:revision>4</cp:revision>
  <dcterms:created xsi:type="dcterms:W3CDTF">2025-03-31T20:28:00Z</dcterms:created>
  <dcterms:modified xsi:type="dcterms:W3CDTF">2025-03-31T21:34:00Z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0x01010028EF8FC827CD7246BECDE47F5BAB23E1</vt:lpwstr>
  </property>
  <property fmtid="{D5CDD505-2E9C-101B-9397-08002B2CF9AE}" pid="3" name="Created">
    <vt:filetime>2023-11-13T00:00:00Z</vt:filetime>
  </property>
  <property fmtid="{D5CDD505-2E9C-101B-9397-08002B2CF9AE}" pid="4" name="Creator">
    <vt:lpwstr>Acrobat PDFMaker 23 for Word</vt:lpwstr>
  </property>
  <property fmtid="{D5CDD505-2E9C-101B-9397-08002B2CF9AE}" pid="5" name="GrammarlyDocumentId">
    <vt:lpwstr>802433dafae21481cf612997af0f572659d4587485a2f51818974b8646c6a23c</vt:lpwstr>
  </property>
  <property fmtid="{D5CDD505-2E9C-101B-9397-08002B2CF9AE}" pid="6" name="LastSaved">
    <vt:filetime>2024-04-01T00:00:00Z</vt:filetime>
  </property>
  <property fmtid="{D5CDD505-2E9C-101B-9397-08002B2CF9AE}" pid="7" name="MediaServiceImageTags">
    <vt:lpwstr/>
  </property>
  <property fmtid="{D5CDD505-2E9C-101B-9397-08002B2CF9AE}" pid="8" name="Producer">
    <vt:lpwstr>Adobe PDF Library 23.6.136</vt:lpwstr>
  </property>
  <property fmtid="{D5CDD505-2E9C-101B-9397-08002B2CF9AE}" pid="9" name="SourceModified">
    <vt:lpwstr/>
  </property>
</Properties>
</file>